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10C" w:rsidRPr="005C510C" w:rsidRDefault="00897D22" w:rsidP="005C510C">
      <w:pPr>
        <w:bidi/>
        <w:rPr>
          <w:rFonts w:ascii="Traditional Arabic" w:hAnsi="Traditional Arabic" w:cs="Traditional Arabic"/>
          <w:b/>
          <w:bCs/>
          <w:sz w:val="32"/>
          <w:szCs w:val="32"/>
        </w:rPr>
      </w:pP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المحور الرابع – الخلوة </w:t>
      </w:r>
    </w:p>
    <w:tbl>
      <w:tblPr>
        <w:tblW w:w="1421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210"/>
      </w:tblGrid>
      <w:tr w:rsidR="00033949" w:rsidRPr="000C5485" w:rsidTr="007A717F">
        <w:tc>
          <w:tcPr>
            <w:tcW w:w="14210" w:type="dxa"/>
          </w:tcPr>
          <w:p w:rsidR="00033949" w:rsidRDefault="00033949" w:rsidP="00176757">
            <w:pPr>
              <w:pStyle w:val="ListParagraph"/>
              <w:bidi/>
              <w:spacing w:after="0"/>
              <w:ind w:left="0"/>
              <w:jc w:val="lowKashida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LB"/>
              </w:rPr>
              <w:t>أولاً: ما هي الخلوة؟</w:t>
            </w:r>
          </w:p>
        </w:tc>
      </w:tr>
      <w:tr w:rsidR="00033949" w:rsidRPr="000C5485" w:rsidTr="00D554C3">
        <w:trPr>
          <w:trHeight w:val="1100"/>
        </w:trPr>
        <w:tc>
          <w:tcPr>
            <w:tcW w:w="14210" w:type="dxa"/>
          </w:tcPr>
          <w:p w:rsidR="00033949" w:rsidRPr="000C5485" w:rsidRDefault="00033949" w:rsidP="00153A1A">
            <w:pPr>
              <w:bidi/>
              <w:spacing w:after="0"/>
              <w:rPr>
                <w:rFonts w:ascii="Traditional Arabic" w:hAnsi="Traditional Arabic" w:cs="Traditional Arabic"/>
                <w:sz w:val="32"/>
                <w:szCs w:val="32"/>
                <w:rtl/>
                <w:lang w:bidi="ar-LB"/>
              </w:rPr>
            </w:pPr>
            <w:r w:rsidRPr="000C5485">
              <w:rPr>
                <w:rFonts w:ascii="Traditional Arabic" w:hAnsi="Traditional Arabic" w:cs="Traditional Arabic"/>
                <w:sz w:val="32"/>
                <w:szCs w:val="32"/>
                <w:rtl/>
                <w:lang w:bidi="ar-LB"/>
              </w:rPr>
              <w:t xml:space="preserve">الخلوة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LB"/>
              </w:rPr>
              <w:t>هي</w:t>
            </w:r>
            <w:r w:rsidRPr="000C5485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LB"/>
              </w:rPr>
              <w:t xml:space="preserve"> </w:t>
            </w:r>
            <w:r w:rsidRPr="006819E7">
              <w:rPr>
                <w:rFonts w:ascii="Traditional Arabic" w:hAnsi="Traditional Arabic" w:cs="Traditional Arabic" w:hint="eastAsia"/>
                <w:sz w:val="32"/>
                <w:szCs w:val="32"/>
                <w:rtl/>
                <w:lang w:bidi="ar-LB"/>
              </w:rPr>
              <w:t>أن</w:t>
            </w:r>
            <w:r w:rsidRPr="006819E7">
              <w:rPr>
                <w:rFonts w:ascii="Traditional Arabic" w:hAnsi="Traditional Arabic" w:cs="Traditional Arabic"/>
                <w:sz w:val="32"/>
                <w:szCs w:val="32"/>
                <w:rtl/>
                <w:lang w:bidi="ar-LB"/>
              </w:rPr>
              <w:t xml:space="preserve"> </w:t>
            </w:r>
            <w:r w:rsidRPr="006819E7">
              <w:rPr>
                <w:rFonts w:ascii="Traditional Arabic" w:hAnsi="Traditional Arabic" w:cs="Traditional Arabic" w:hint="eastAsia"/>
                <w:sz w:val="32"/>
                <w:szCs w:val="32"/>
                <w:rtl/>
                <w:lang w:bidi="ar-LB"/>
              </w:rPr>
              <w:t>يخلو</w:t>
            </w:r>
            <w:r w:rsidRPr="006819E7">
              <w:rPr>
                <w:rFonts w:ascii="Traditional Arabic" w:hAnsi="Traditional Arabic" w:cs="Traditional Arabic"/>
                <w:sz w:val="32"/>
                <w:szCs w:val="32"/>
                <w:rtl/>
                <w:lang w:bidi="ar-LB"/>
              </w:rPr>
              <w:t xml:space="preserve"> </w:t>
            </w:r>
            <w:r w:rsidRPr="006819E7">
              <w:rPr>
                <w:rFonts w:ascii="Traditional Arabic" w:hAnsi="Traditional Arabic" w:cs="Traditional Arabic" w:hint="eastAsia"/>
                <w:sz w:val="32"/>
                <w:szCs w:val="32"/>
                <w:rtl/>
                <w:lang w:bidi="ar-LB"/>
              </w:rPr>
              <w:t>الرجل</w:t>
            </w:r>
            <w:r w:rsidRPr="006819E7">
              <w:rPr>
                <w:rFonts w:ascii="Traditional Arabic" w:hAnsi="Traditional Arabic" w:cs="Traditional Arabic"/>
                <w:sz w:val="32"/>
                <w:szCs w:val="32"/>
                <w:rtl/>
                <w:lang w:bidi="ar-LB"/>
              </w:rPr>
              <w:t xml:space="preserve"> </w:t>
            </w:r>
            <w:r w:rsidRPr="006819E7">
              <w:rPr>
                <w:rFonts w:ascii="Traditional Arabic" w:hAnsi="Traditional Arabic" w:cs="Traditional Arabic" w:hint="eastAsia"/>
                <w:sz w:val="32"/>
                <w:szCs w:val="32"/>
                <w:rtl/>
                <w:lang w:bidi="ar-LB"/>
              </w:rPr>
              <w:t>بامرأة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LB"/>
              </w:rPr>
              <w:t>، بحيث</w:t>
            </w:r>
            <w:r w:rsidRPr="006819E7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LB"/>
              </w:rPr>
              <w:t xml:space="preserve"> يكون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LB"/>
              </w:rPr>
              <w:t>ان</w:t>
            </w:r>
            <w:r w:rsidRPr="006819E7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LB"/>
              </w:rPr>
              <w:t xml:space="preserve"> في مكانٍ ليس في معرض دخول أو رؤية مَن سواهما لهما فيه.</w:t>
            </w:r>
          </w:p>
          <w:p w:rsidR="00033949" w:rsidRPr="000C5485" w:rsidRDefault="00033949" w:rsidP="00033949">
            <w:pPr>
              <w:pStyle w:val="ListParagraph"/>
              <w:bidi/>
              <w:spacing w:after="0"/>
              <w:ind w:left="0"/>
              <w:jc w:val="lowKashida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0C5485">
              <w:rPr>
                <w:rFonts w:ascii="Traditional Arabic" w:hAnsi="Traditional Arabic" w:cs="Traditional Arabic"/>
                <w:sz w:val="32"/>
                <w:szCs w:val="32"/>
                <w:rtl/>
                <w:lang w:bidi="ar-LB"/>
              </w:rPr>
              <w:t>عن</w:t>
            </w:r>
            <w:r w:rsidRPr="000C5485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LB"/>
              </w:rPr>
              <w:t xml:space="preserve"> الإمام</w:t>
            </w:r>
            <w:r w:rsidRPr="000C5485">
              <w:rPr>
                <w:rFonts w:ascii="Traditional Arabic" w:hAnsi="Traditional Arabic" w:cs="Traditional Arabic"/>
                <w:sz w:val="32"/>
                <w:szCs w:val="32"/>
                <w:rtl/>
                <w:lang w:bidi="ar-LB"/>
              </w:rPr>
              <w:t xml:space="preserve"> علي </w:t>
            </w:r>
            <w:r w:rsidRPr="000C5485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LB"/>
              </w:rPr>
              <w:t>(عليه السّلام)</w:t>
            </w:r>
            <w:r w:rsidRPr="000C5485">
              <w:rPr>
                <w:rFonts w:ascii="Traditional Arabic" w:hAnsi="Traditional Arabic" w:cs="Traditional Arabic"/>
                <w:sz w:val="32"/>
                <w:szCs w:val="32"/>
                <w:rtl/>
                <w:lang w:bidi="ar-LB"/>
              </w:rPr>
              <w:t>: "لا يخل</w:t>
            </w:r>
            <w:r w:rsidRPr="000C5485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LB"/>
              </w:rPr>
              <w:t>ُ</w:t>
            </w:r>
            <w:r w:rsidRPr="000C5485">
              <w:rPr>
                <w:rFonts w:ascii="Traditional Arabic" w:hAnsi="Traditional Arabic" w:cs="Traditional Arabic"/>
                <w:sz w:val="32"/>
                <w:szCs w:val="32"/>
                <w:rtl/>
                <w:lang w:bidi="ar-LB"/>
              </w:rPr>
              <w:t xml:space="preserve"> بامرأة رجل، فما من رجل خلا بامرأة إلّا كان الشيطان ثالثهما</w:t>
            </w:r>
            <w:r w:rsidRPr="000C5485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LB"/>
              </w:rPr>
              <w:t>".</w:t>
            </w:r>
          </w:p>
        </w:tc>
      </w:tr>
    </w:tbl>
    <w:p w:rsidR="00033949" w:rsidRDefault="00033949"/>
    <w:tbl>
      <w:tblPr>
        <w:tblW w:w="1421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126"/>
        <w:gridCol w:w="2084"/>
      </w:tblGrid>
      <w:tr w:rsidR="00033949" w:rsidRPr="000C5485" w:rsidTr="00033949">
        <w:trPr>
          <w:trHeight w:val="2760"/>
        </w:trPr>
        <w:tc>
          <w:tcPr>
            <w:tcW w:w="12126" w:type="dxa"/>
          </w:tcPr>
          <w:p w:rsidR="00033949" w:rsidRPr="00B914D0" w:rsidRDefault="00033949" w:rsidP="00033949">
            <w:pPr>
              <w:pStyle w:val="ListParagraph"/>
              <w:bidi/>
              <w:spacing w:after="0"/>
              <w:ind w:left="0"/>
              <w:rPr>
                <w:rFonts w:ascii="Traditional Arabic" w:hAnsi="Traditional Arabic" w:cs="Traditional Arabic"/>
                <w:sz w:val="32"/>
                <w:szCs w:val="32"/>
                <w:rtl/>
                <w:lang w:bidi="ar-LB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bidi="ar-LB"/>
              </w:rPr>
              <w:t>ي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LB"/>
              </w:rPr>
              <w:t>قول</w:t>
            </w:r>
            <w:r w:rsidRPr="000C5485">
              <w:rPr>
                <w:rFonts w:ascii="Traditional Arabic" w:hAnsi="Traditional Arabic" w:cs="Traditional Arabic"/>
                <w:sz w:val="32"/>
                <w:szCs w:val="32"/>
                <w:rtl/>
                <w:lang w:bidi="ar-LB"/>
              </w:rPr>
              <w:t xml:space="preserve"> الإمام الخميني </w:t>
            </w:r>
            <w:r w:rsidRPr="000C5485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LB"/>
              </w:rPr>
              <w:t>(</w:t>
            </w:r>
            <w:r w:rsidRPr="000C5485">
              <w:rPr>
                <w:rFonts w:ascii="Traditional Arabic" w:hAnsi="Traditional Arabic" w:cs="Traditional Arabic"/>
                <w:sz w:val="32"/>
                <w:szCs w:val="32"/>
                <w:rtl/>
                <w:lang w:bidi="ar-LB"/>
              </w:rPr>
              <w:t>قدس سره</w:t>
            </w:r>
            <w:r w:rsidRPr="000C5485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LB"/>
              </w:rPr>
              <w:t>)</w:t>
            </w:r>
            <w:r w:rsidRPr="000C5485">
              <w:rPr>
                <w:rFonts w:ascii="Traditional Arabic" w:hAnsi="Traditional Arabic" w:cs="Traditional Arabic"/>
                <w:sz w:val="32"/>
                <w:szCs w:val="32"/>
                <w:rtl/>
                <w:lang w:bidi="ar-LB"/>
              </w:rPr>
              <w:t xml:space="preserve">: "إذا اجتمع الرجل والمرأة في محلّة خلوة، بحيث لم يوجد أحدٌ هناك، ولا يتمكّن الغير من الدخول، فإن كانا يخافان الوقوع في الحرام فيجب أن يتركا المكان". </w:t>
            </w:r>
          </w:p>
          <w:p w:rsidR="00033949" w:rsidRPr="000C5485" w:rsidRDefault="00033949" w:rsidP="005C510C">
            <w:pPr>
              <w:pStyle w:val="ListParagraph"/>
              <w:numPr>
                <w:ilvl w:val="0"/>
                <w:numId w:val="9"/>
              </w:numPr>
              <w:bidi/>
              <w:spacing w:after="0"/>
              <w:rPr>
                <w:rFonts w:ascii="Traditional Arabic" w:hAnsi="Traditional Arabic" w:cs="Traditional Arabic"/>
                <w:sz w:val="32"/>
                <w:szCs w:val="32"/>
                <w:rtl/>
                <w:lang w:bidi="ar-LB"/>
              </w:rPr>
            </w:pPr>
            <w:r w:rsidRPr="000C5485">
              <w:rPr>
                <w:rFonts w:ascii="Traditional Arabic" w:hAnsi="Traditional Arabic" w:cs="Traditional Arabic"/>
                <w:sz w:val="32"/>
                <w:szCs w:val="32"/>
                <w:rtl/>
                <w:lang w:bidi="ar-LB"/>
              </w:rPr>
              <w:t xml:space="preserve">وجود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LB"/>
              </w:rPr>
              <w:t>ر</w:t>
            </w:r>
            <w:r w:rsidRPr="000C5485">
              <w:rPr>
                <w:rFonts w:ascii="Traditional Arabic" w:hAnsi="Traditional Arabic" w:cs="Traditional Arabic"/>
                <w:sz w:val="32"/>
                <w:szCs w:val="32"/>
                <w:rtl/>
                <w:lang w:bidi="ar-LB"/>
              </w:rPr>
              <w:t>جل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LB"/>
              </w:rPr>
              <w:t xml:space="preserve"> مع امرأة أجنبية</w:t>
            </w:r>
            <w:r w:rsidRPr="000C5485">
              <w:rPr>
                <w:rFonts w:ascii="Traditional Arabic" w:hAnsi="Traditional Arabic" w:cs="Traditional Arabic"/>
                <w:sz w:val="32"/>
                <w:szCs w:val="32"/>
                <w:rtl/>
                <w:lang w:bidi="ar-LB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LB"/>
              </w:rPr>
              <w:t xml:space="preserve">لوحدهما. </w:t>
            </w:r>
          </w:p>
          <w:p w:rsidR="00033949" w:rsidRPr="000C5485" w:rsidRDefault="00033949" w:rsidP="00153A1A">
            <w:pPr>
              <w:pStyle w:val="ListParagraph"/>
              <w:numPr>
                <w:ilvl w:val="0"/>
                <w:numId w:val="9"/>
              </w:numPr>
              <w:bidi/>
              <w:spacing w:after="0"/>
              <w:rPr>
                <w:rFonts w:ascii="Traditional Arabic" w:hAnsi="Traditional Arabic" w:cs="Traditional Arabic"/>
                <w:sz w:val="32"/>
                <w:szCs w:val="32"/>
                <w:lang w:bidi="ar-LB"/>
              </w:rPr>
            </w:pPr>
            <w:r w:rsidRPr="000C5485">
              <w:rPr>
                <w:rFonts w:ascii="Traditional Arabic" w:hAnsi="Traditional Arabic" w:cs="Traditional Arabic"/>
                <w:sz w:val="32"/>
                <w:szCs w:val="32"/>
                <w:rtl/>
                <w:lang w:bidi="ar-LB"/>
              </w:rPr>
              <w:t xml:space="preserve">عدم </w:t>
            </w:r>
            <w:r w:rsidRPr="000C5485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LB"/>
              </w:rPr>
              <w:t>إ</w:t>
            </w:r>
            <w:r w:rsidRPr="000C5485">
              <w:rPr>
                <w:rFonts w:ascii="Traditional Arabic" w:hAnsi="Traditional Arabic" w:cs="Traditional Arabic"/>
                <w:sz w:val="32"/>
                <w:szCs w:val="32"/>
                <w:rtl/>
                <w:lang w:bidi="ar-LB"/>
              </w:rPr>
              <w:t>مكانيّة دخول الغير إلى مكان الخلوة.</w:t>
            </w:r>
          </w:p>
          <w:p w:rsidR="00033949" w:rsidRPr="00B914D0" w:rsidRDefault="00033949" w:rsidP="00153A1A">
            <w:pPr>
              <w:pStyle w:val="ListParagraph"/>
              <w:numPr>
                <w:ilvl w:val="0"/>
                <w:numId w:val="9"/>
              </w:numPr>
              <w:bidi/>
              <w:spacing w:after="0"/>
              <w:rPr>
                <w:rFonts w:ascii="Traditional Arabic" w:hAnsi="Traditional Arabic" w:cs="Traditional Arabic"/>
                <w:sz w:val="32"/>
                <w:szCs w:val="32"/>
                <w:rtl/>
                <w:lang w:bidi="ar-LB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LB"/>
              </w:rPr>
              <w:t>عدم الأمن من الفساد، ولو كان الفساد بمقدار النظرة المحرمة.</w:t>
            </w:r>
          </w:p>
        </w:tc>
        <w:tc>
          <w:tcPr>
            <w:tcW w:w="2084" w:type="dxa"/>
          </w:tcPr>
          <w:p w:rsidR="00033949" w:rsidRPr="000C5485" w:rsidRDefault="00033949" w:rsidP="00033949">
            <w:pPr>
              <w:bidi/>
              <w:spacing w:after="0"/>
              <w:rPr>
                <w:rFonts w:ascii="Traditional Arabic" w:hAnsi="Traditional Arabic" w:cs="Traditional Arabic"/>
                <w:b/>
                <w:bCs/>
                <w:sz w:val="28"/>
                <w:szCs w:val="28"/>
                <w:lang w:bidi="ar-LB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LB"/>
              </w:rPr>
              <w:t xml:space="preserve">ثانياً: </w:t>
            </w:r>
            <w:r w:rsidRPr="000C5485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LB"/>
              </w:rPr>
              <w:t>شروط تحق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LB"/>
              </w:rPr>
              <w:t>ّ</w:t>
            </w:r>
            <w:r w:rsidRPr="000C5485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LB"/>
              </w:rPr>
              <w:t>ق</w:t>
            </w:r>
            <w:r w:rsidRPr="000C548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LB"/>
              </w:rPr>
              <w:t xml:space="preserve"> الخلوة المحرّمة</w:t>
            </w:r>
          </w:p>
          <w:p w:rsidR="00033949" w:rsidRPr="00033949" w:rsidRDefault="00033949" w:rsidP="00033949">
            <w:pPr>
              <w:bidi/>
              <w:spacing w:after="0"/>
              <w:jc w:val="lowKashida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</w:p>
        </w:tc>
      </w:tr>
    </w:tbl>
    <w:p w:rsidR="00440A56" w:rsidRDefault="00440A56" w:rsidP="00440A56">
      <w:pPr>
        <w:bidi/>
        <w:rPr>
          <w:rtl/>
        </w:rPr>
      </w:pPr>
    </w:p>
    <w:p w:rsidR="00AC4FB8" w:rsidRDefault="00AC4FB8"/>
    <w:tbl>
      <w:tblPr>
        <w:tblW w:w="14246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498"/>
        <w:gridCol w:w="2718"/>
        <w:gridCol w:w="2030"/>
      </w:tblGrid>
      <w:tr w:rsidR="00135D70" w:rsidRPr="00DA595D" w:rsidTr="00176757">
        <w:tc>
          <w:tcPr>
            <w:tcW w:w="12216" w:type="dxa"/>
            <w:gridSpan w:val="2"/>
          </w:tcPr>
          <w:p w:rsidR="00135D70" w:rsidRDefault="00367D88" w:rsidP="00135D70">
            <w:pPr>
              <w:bidi/>
              <w:spacing w:after="0"/>
              <w:ind w:left="720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LB"/>
              </w:rPr>
              <w:t>قضايا للمناقشة:</w:t>
            </w:r>
          </w:p>
          <w:p w:rsidR="00367D88" w:rsidRPr="00367D88" w:rsidRDefault="00033949" w:rsidP="00176757">
            <w:pPr>
              <w:pStyle w:val="ListParagraph"/>
              <w:numPr>
                <w:ilvl w:val="0"/>
                <w:numId w:val="11"/>
              </w:numPr>
              <w:bidi/>
              <w:spacing w:after="0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LB"/>
              </w:rPr>
              <w:t>لو أذن لي زوجي بمجالسة أقربائه</w:t>
            </w:r>
            <w:r w:rsidR="00367D88" w:rsidRPr="00367D88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LB"/>
              </w:rPr>
              <w:t xml:space="preserve"> في منزلنا هل يعتبر ذلك جائزا</w:t>
            </w:r>
            <w:r w:rsidR="0017675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LB"/>
              </w:rPr>
              <w:t>ً</w:t>
            </w:r>
            <w:r w:rsidR="00367D88" w:rsidRPr="00367D88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LB"/>
              </w:rPr>
              <w:t xml:space="preserve">؟ وما هي الحدود التي تجب مراعاتها؟ </w:t>
            </w:r>
          </w:p>
          <w:p w:rsidR="00367D88" w:rsidRPr="00367D88" w:rsidRDefault="00367D88" w:rsidP="00367D88">
            <w:pPr>
              <w:pStyle w:val="ListParagraph"/>
              <w:numPr>
                <w:ilvl w:val="0"/>
                <w:numId w:val="11"/>
              </w:numPr>
              <w:bidi/>
              <w:spacing w:after="0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LB"/>
              </w:rPr>
            </w:pPr>
            <w:r w:rsidRPr="00367D88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LB"/>
              </w:rPr>
              <w:t>جاء شاب إلى بيتنا لخطبتي وطلب من أبي أن يجلس مع</w:t>
            </w:r>
            <w:r w:rsidR="0017675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LB"/>
              </w:rPr>
              <w:t>ي لنتعرف على بعضنا البعض فأ</w:t>
            </w:r>
            <w:r w:rsidR="00033949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LB"/>
              </w:rPr>
              <w:t>َ</w:t>
            </w:r>
            <w:r w:rsidR="0017675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LB"/>
              </w:rPr>
              <w:t>ذ</w:t>
            </w:r>
            <w:r w:rsidR="00033949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LB"/>
              </w:rPr>
              <w:t>ِ</w:t>
            </w:r>
            <w:r w:rsidR="0017675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LB"/>
              </w:rPr>
              <w:t>ن له أبي بذلك. هل يعتبر الا</w:t>
            </w:r>
            <w:r w:rsidRPr="00367D88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LB"/>
              </w:rPr>
              <w:t xml:space="preserve">ختلاط في هذه الحالة </w:t>
            </w:r>
            <w:r w:rsidRPr="00367D88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LB"/>
              </w:rPr>
              <w:lastRenderedPageBreak/>
              <w:t>جائزًا</w:t>
            </w:r>
            <w:r w:rsidR="0017675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LB"/>
              </w:rPr>
              <w:t>ً</w:t>
            </w:r>
            <w:r w:rsidRPr="00367D88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LB"/>
              </w:rPr>
              <w:t xml:space="preserve">؟ ما هي الحدود التي يجب مراعاتها؟ </w:t>
            </w:r>
          </w:p>
          <w:p w:rsidR="00135D70" w:rsidRPr="002D4203" w:rsidRDefault="00033949" w:rsidP="002D4203">
            <w:pPr>
              <w:pStyle w:val="ListParagraph"/>
              <w:numPr>
                <w:ilvl w:val="0"/>
                <w:numId w:val="11"/>
              </w:numPr>
              <w:bidi/>
              <w:spacing w:after="0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LB"/>
              </w:rPr>
              <w:t xml:space="preserve">يسأل أحمد: </w:t>
            </w:r>
            <w:r w:rsidR="00367D88" w:rsidRPr="00367D88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LB"/>
              </w:rPr>
              <w:t>زميلاتي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LB"/>
              </w:rPr>
              <w:t xml:space="preserve"> في الجامعة سافرات وغير ملتزمات،</w:t>
            </w:r>
            <w:r w:rsidR="00367D88" w:rsidRPr="00367D88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LB"/>
              </w:rPr>
              <w:t xml:space="preserve"> ما حكم الاختلاط بهن</w:t>
            </w:r>
            <w:r w:rsidR="0017675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LB"/>
              </w:rPr>
              <w:t>ّ</w:t>
            </w:r>
            <w:r w:rsidR="00367D88" w:rsidRPr="00367D88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LB"/>
              </w:rPr>
              <w:t xml:space="preserve">؟ وما هي حدود ذلك؟ </w:t>
            </w:r>
          </w:p>
        </w:tc>
        <w:tc>
          <w:tcPr>
            <w:tcW w:w="2030" w:type="dxa"/>
            <w:vAlign w:val="center"/>
          </w:tcPr>
          <w:p w:rsidR="00135D70" w:rsidRDefault="00135D70" w:rsidP="00135D70">
            <w:pPr>
              <w:pStyle w:val="ListParagraph"/>
              <w:bidi/>
              <w:spacing w:after="0"/>
              <w:ind w:left="0"/>
              <w:jc w:val="lowKashida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</w:p>
        </w:tc>
      </w:tr>
      <w:tr w:rsidR="003C2207" w:rsidRPr="00DA595D" w:rsidTr="005025BB">
        <w:tc>
          <w:tcPr>
            <w:tcW w:w="9498" w:type="dxa"/>
          </w:tcPr>
          <w:p w:rsidR="003C2207" w:rsidRPr="00440A56" w:rsidRDefault="00176757" w:rsidP="00A039B3">
            <w:pPr>
              <w:bidi/>
              <w:spacing w:before="100" w:beforeAutospacing="1" w:after="100" w:afterAutospacing="1" w:line="240" w:lineRule="auto"/>
              <w:rPr>
                <w:rFonts w:ascii="Traditional Arabic" w:eastAsia="Times New Roman" w:hAnsi="Traditional Arabic" w:cs="Traditional Arabic"/>
                <w:sz w:val="32"/>
                <w:szCs w:val="32"/>
                <w:rtl/>
                <w:lang w:bidi="ar-LB"/>
              </w:rPr>
            </w:pPr>
            <w:r>
              <w:rPr>
                <w:rFonts w:ascii="Traditional Arabic" w:eastAsia="Times New Roman" w:hAnsi="Traditional Arabic" w:cs="Traditional Arabic" w:hint="cs"/>
                <w:sz w:val="32"/>
                <w:szCs w:val="32"/>
                <w:rtl/>
                <w:lang w:bidi="ar-LB"/>
              </w:rPr>
              <w:lastRenderedPageBreak/>
              <w:t xml:space="preserve">إذن الزوج أو ولي </w:t>
            </w:r>
            <w:r w:rsidR="00623BD7">
              <w:rPr>
                <w:rFonts w:ascii="Traditional Arabic" w:eastAsia="Times New Roman" w:hAnsi="Traditional Arabic" w:cs="Traditional Arabic" w:hint="cs"/>
                <w:sz w:val="32"/>
                <w:szCs w:val="32"/>
                <w:rtl/>
                <w:lang w:bidi="ar-LB"/>
              </w:rPr>
              <w:t xml:space="preserve">أمر الفتاة </w:t>
            </w:r>
            <w:r>
              <w:rPr>
                <w:rFonts w:ascii="Traditional Arabic" w:eastAsia="Times New Roman" w:hAnsi="Traditional Arabic" w:cs="Traditional Arabic" w:hint="cs"/>
                <w:sz w:val="32"/>
                <w:szCs w:val="32"/>
                <w:rtl/>
                <w:lang w:bidi="ar-LB"/>
              </w:rPr>
              <w:t>لا يجعل من الا</w:t>
            </w:r>
            <w:r w:rsidR="00A039B3">
              <w:rPr>
                <w:rFonts w:ascii="Traditional Arabic" w:eastAsia="Times New Roman" w:hAnsi="Traditional Arabic" w:cs="Traditional Arabic" w:hint="cs"/>
                <w:sz w:val="32"/>
                <w:szCs w:val="32"/>
                <w:rtl/>
                <w:lang w:bidi="ar-LB"/>
              </w:rPr>
              <w:t>ختلاط أمرا</w:t>
            </w:r>
            <w:r>
              <w:rPr>
                <w:rFonts w:ascii="Traditional Arabic" w:eastAsia="Times New Roman" w:hAnsi="Traditional Arabic" w:cs="Traditional Arabic" w:hint="cs"/>
                <w:sz w:val="32"/>
                <w:szCs w:val="32"/>
                <w:rtl/>
                <w:lang w:bidi="ar-LB"/>
              </w:rPr>
              <w:t>ً</w:t>
            </w:r>
            <w:r w:rsidR="00A039B3">
              <w:rPr>
                <w:rFonts w:ascii="Traditional Arabic" w:eastAsia="Times New Roman" w:hAnsi="Traditional Arabic" w:cs="Traditional Arabic" w:hint="cs"/>
                <w:sz w:val="32"/>
                <w:szCs w:val="32"/>
                <w:rtl/>
                <w:lang w:bidi="ar-LB"/>
              </w:rPr>
              <w:t xml:space="preserve"> جائزا</w:t>
            </w:r>
            <w:r>
              <w:rPr>
                <w:rFonts w:ascii="Traditional Arabic" w:eastAsia="Times New Roman" w:hAnsi="Traditional Arabic" w:cs="Traditional Arabic" w:hint="cs"/>
                <w:sz w:val="32"/>
                <w:szCs w:val="32"/>
                <w:rtl/>
                <w:lang w:bidi="ar-LB"/>
              </w:rPr>
              <w:t>ً، و</w:t>
            </w:r>
            <w:r w:rsidR="00A039B3">
              <w:rPr>
                <w:rFonts w:ascii="Traditional Arabic" w:eastAsia="Times New Roman" w:hAnsi="Traditional Arabic" w:cs="Traditional Arabic" w:hint="cs"/>
                <w:sz w:val="32"/>
                <w:szCs w:val="32"/>
                <w:rtl/>
                <w:lang w:bidi="ar-LB"/>
              </w:rPr>
              <w:t xml:space="preserve">مراعاة الحدود الشرعية هي المعيار في جواز الاختلاط </w:t>
            </w:r>
            <w:r>
              <w:rPr>
                <w:rFonts w:ascii="Traditional Arabic" w:eastAsia="Times New Roman" w:hAnsi="Traditional Arabic" w:cs="Traditional Arabic" w:hint="cs"/>
                <w:sz w:val="32"/>
                <w:szCs w:val="32"/>
                <w:rtl/>
                <w:lang w:bidi="ar-LB"/>
              </w:rPr>
              <w:t>من عدمه.</w:t>
            </w:r>
          </w:p>
        </w:tc>
        <w:tc>
          <w:tcPr>
            <w:tcW w:w="2718" w:type="dxa"/>
          </w:tcPr>
          <w:p w:rsidR="003C2207" w:rsidRPr="00440A56" w:rsidRDefault="00135D70" w:rsidP="003C2207">
            <w:pPr>
              <w:numPr>
                <w:ilvl w:val="0"/>
                <w:numId w:val="2"/>
              </w:numPr>
              <w:bidi/>
              <w:spacing w:after="0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LB"/>
              </w:rPr>
              <w:t>إذن ولي الأمر</w:t>
            </w:r>
          </w:p>
        </w:tc>
        <w:tc>
          <w:tcPr>
            <w:tcW w:w="2030" w:type="dxa"/>
            <w:vMerge w:val="restart"/>
            <w:vAlign w:val="center"/>
          </w:tcPr>
          <w:p w:rsidR="003C2207" w:rsidRPr="00135D70" w:rsidRDefault="00033949" w:rsidP="00135D70">
            <w:pPr>
              <w:pStyle w:val="ListParagraph"/>
              <w:bidi/>
              <w:spacing w:after="0"/>
              <w:ind w:left="0"/>
              <w:jc w:val="lowKashida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ثالثاً:</w:t>
            </w:r>
            <w:r w:rsidR="00135D70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 أحكام عامّة</w:t>
            </w:r>
          </w:p>
        </w:tc>
      </w:tr>
      <w:tr w:rsidR="003C2207" w:rsidRPr="00DA595D" w:rsidTr="005025BB">
        <w:tc>
          <w:tcPr>
            <w:tcW w:w="9498" w:type="dxa"/>
          </w:tcPr>
          <w:p w:rsidR="003C2207" w:rsidRPr="00623BD7" w:rsidRDefault="00A039B3" w:rsidP="00A039B3">
            <w:pPr>
              <w:bidi/>
              <w:rPr>
                <w:rFonts w:ascii="Traditional Arabic" w:hAnsi="Traditional Arabic" w:cs="Traditional Arabic"/>
                <w:b/>
                <w:sz w:val="28"/>
                <w:szCs w:val="28"/>
                <w:rtl/>
                <w:lang w:bidi="ar-LB"/>
              </w:rPr>
            </w:pPr>
            <w:r>
              <w:rPr>
                <w:rFonts w:ascii="Traditional Arabic" w:hAnsi="Traditional Arabic" w:cs="Traditional Arabic" w:hint="cs"/>
                <w:b/>
                <w:sz w:val="28"/>
                <w:szCs w:val="28"/>
                <w:rtl/>
                <w:lang w:bidi="ar-LB"/>
              </w:rPr>
              <w:t xml:space="preserve">لا يشكل </w:t>
            </w:r>
            <w:r w:rsidR="00623BD7">
              <w:rPr>
                <w:rFonts w:ascii="Traditional Arabic" w:hAnsi="Traditional Arabic" w:cs="Traditional Arabic" w:hint="cs"/>
                <w:b/>
                <w:sz w:val="28"/>
                <w:szCs w:val="28"/>
                <w:rtl/>
                <w:lang w:bidi="ar-LB"/>
              </w:rPr>
              <w:t xml:space="preserve">رضا الطرفين </w:t>
            </w:r>
            <w:r>
              <w:rPr>
                <w:rFonts w:ascii="Traditional Arabic" w:hAnsi="Traditional Arabic" w:cs="Traditional Arabic" w:hint="cs"/>
                <w:b/>
                <w:sz w:val="28"/>
                <w:szCs w:val="28"/>
                <w:rtl/>
                <w:lang w:bidi="ar-LB"/>
              </w:rPr>
              <w:t>معيارا</w:t>
            </w:r>
            <w:r w:rsidR="00176757">
              <w:rPr>
                <w:rFonts w:ascii="Traditional Arabic" w:hAnsi="Traditional Arabic" w:cs="Traditional Arabic" w:hint="cs"/>
                <w:b/>
                <w:sz w:val="28"/>
                <w:szCs w:val="28"/>
                <w:rtl/>
                <w:lang w:bidi="ar-LB"/>
              </w:rPr>
              <w:t>ً</w:t>
            </w:r>
            <w:r>
              <w:rPr>
                <w:rFonts w:ascii="Traditional Arabic" w:hAnsi="Traditional Arabic" w:cs="Traditional Arabic" w:hint="cs"/>
                <w:b/>
                <w:sz w:val="28"/>
                <w:szCs w:val="28"/>
                <w:rtl/>
                <w:lang w:bidi="ar-LB"/>
              </w:rPr>
              <w:t xml:space="preserve"> لجواز الاختلاط من عدمه إنما مراعاة الحدود الشرعية من ستر ونظر وغيرها. </w:t>
            </w:r>
            <w:r w:rsidR="00623BD7">
              <w:rPr>
                <w:rFonts w:ascii="Traditional Arabic" w:hAnsi="Traditional Arabic" w:cs="Traditional Arabic" w:hint="cs"/>
                <w:b/>
                <w:sz w:val="28"/>
                <w:szCs w:val="28"/>
                <w:rtl/>
                <w:lang w:bidi="ar-LB"/>
              </w:rPr>
              <w:t xml:space="preserve"> </w:t>
            </w:r>
          </w:p>
        </w:tc>
        <w:tc>
          <w:tcPr>
            <w:tcW w:w="2718" w:type="dxa"/>
          </w:tcPr>
          <w:p w:rsidR="003C2207" w:rsidRPr="00DA595D" w:rsidRDefault="00135D70" w:rsidP="003C2207">
            <w:pPr>
              <w:numPr>
                <w:ilvl w:val="0"/>
                <w:numId w:val="2"/>
              </w:numPr>
              <w:bidi/>
              <w:spacing w:after="0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LB"/>
              </w:rPr>
              <w:t xml:space="preserve">رضا الطرفين </w:t>
            </w:r>
          </w:p>
        </w:tc>
        <w:tc>
          <w:tcPr>
            <w:tcW w:w="2030" w:type="dxa"/>
            <w:vMerge/>
            <w:vAlign w:val="center"/>
          </w:tcPr>
          <w:p w:rsidR="003C2207" w:rsidRPr="00DA595D" w:rsidRDefault="003C2207" w:rsidP="003C2207">
            <w:pPr>
              <w:pStyle w:val="ListParagraph"/>
              <w:numPr>
                <w:ilvl w:val="0"/>
                <w:numId w:val="1"/>
              </w:numPr>
              <w:bidi/>
              <w:spacing w:after="0"/>
              <w:ind w:left="1003"/>
              <w:jc w:val="lowKashida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</w:tr>
      <w:tr w:rsidR="003C2207" w:rsidRPr="00DA595D" w:rsidTr="005025BB">
        <w:trPr>
          <w:trHeight w:val="87"/>
        </w:trPr>
        <w:tc>
          <w:tcPr>
            <w:tcW w:w="9498" w:type="dxa"/>
          </w:tcPr>
          <w:p w:rsidR="003C2207" w:rsidRPr="00623BD7" w:rsidRDefault="00135D70" w:rsidP="00176757">
            <w:pPr>
              <w:bidi/>
              <w:jc w:val="lowKashida"/>
              <w:rPr>
                <w:rFonts w:ascii="Traditional Arabic" w:hAnsi="Traditional Arabic" w:cs="Traditional Arabic"/>
                <w:b/>
                <w:sz w:val="28"/>
                <w:szCs w:val="28"/>
                <w:rtl/>
                <w:lang w:bidi="ar-LB"/>
              </w:rPr>
            </w:pPr>
            <w:r>
              <w:rPr>
                <w:rFonts w:ascii="Traditional Arabic" w:hAnsi="Traditional Arabic" w:cs="Traditional Arabic" w:hint="cs"/>
                <w:b/>
                <w:sz w:val="28"/>
                <w:szCs w:val="28"/>
                <w:rtl/>
                <w:lang w:bidi="ar-LB"/>
              </w:rPr>
              <w:t>ينبغي على المؤمن الاحتراز أكثر عند الاختلاط بالفتيات غير الملتزمات</w:t>
            </w:r>
            <w:r w:rsidR="00176757">
              <w:rPr>
                <w:rFonts w:ascii="Traditional Arabic" w:hAnsi="Traditional Arabic" w:cs="Traditional Arabic" w:hint="cs"/>
                <w:b/>
                <w:sz w:val="28"/>
                <w:szCs w:val="28"/>
                <w:rtl/>
                <w:lang w:bidi="ar-LB"/>
              </w:rPr>
              <w:t xml:space="preserve"> لأن ذلك يجعله عرضة أكثر لل</w:t>
            </w:r>
            <w:r w:rsidR="00033949">
              <w:rPr>
                <w:rFonts w:ascii="Traditional Arabic" w:hAnsi="Traditional Arabic" w:cs="Traditional Arabic" w:hint="cs"/>
                <w:b/>
                <w:sz w:val="28"/>
                <w:szCs w:val="28"/>
                <w:rtl/>
                <w:lang w:bidi="ar-LB"/>
              </w:rPr>
              <w:t>ّ</w:t>
            </w:r>
            <w:r w:rsidR="00176757">
              <w:rPr>
                <w:rFonts w:ascii="Traditional Arabic" w:hAnsi="Traditional Arabic" w:cs="Traditional Arabic" w:hint="cs"/>
                <w:b/>
                <w:sz w:val="28"/>
                <w:szCs w:val="28"/>
                <w:rtl/>
                <w:lang w:bidi="ar-LB"/>
              </w:rPr>
              <w:t xml:space="preserve">مس </w:t>
            </w:r>
            <w:r>
              <w:rPr>
                <w:rFonts w:ascii="Traditional Arabic" w:hAnsi="Traditional Arabic" w:cs="Traditional Arabic" w:hint="cs"/>
                <w:b/>
                <w:sz w:val="28"/>
                <w:szCs w:val="28"/>
                <w:rtl/>
                <w:lang w:bidi="ar-LB"/>
              </w:rPr>
              <w:t>أو الن</w:t>
            </w:r>
            <w:r w:rsidR="00033949">
              <w:rPr>
                <w:rFonts w:ascii="Traditional Arabic" w:hAnsi="Traditional Arabic" w:cs="Traditional Arabic" w:hint="cs"/>
                <w:b/>
                <w:sz w:val="28"/>
                <w:szCs w:val="28"/>
                <w:rtl/>
                <w:lang w:bidi="ar-LB"/>
              </w:rPr>
              <w:t>ّ</w:t>
            </w:r>
            <w:r>
              <w:rPr>
                <w:rFonts w:ascii="Traditional Arabic" w:hAnsi="Traditional Arabic" w:cs="Traditional Arabic" w:hint="cs"/>
                <w:b/>
                <w:sz w:val="28"/>
                <w:szCs w:val="28"/>
                <w:rtl/>
                <w:lang w:bidi="ar-LB"/>
              </w:rPr>
              <w:t>ظر المحرّ</w:t>
            </w:r>
            <w:r w:rsidR="00033949">
              <w:rPr>
                <w:rFonts w:ascii="Traditional Arabic" w:hAnsi="Traditional Arabic" w:cs="Traditional Arabic" w:hint="cs"/>
                <w:b/>
                <w:sz w:val="28"/>
                <w:szCs w:val="28"/>
                <w:rtl/>
                <w:lang w:bidi="ar-LB"/>
              </w:rPr>
              <w:t>َ</w:t>
            </w:r>
            <w:r>
              <w:rPr>
                <w:rFonts w:ascii="Traditional Arabic" w:hAnsi="Traditional Arabic" w:cs="Traditional Arabic" w:hint="cs"/>
                <w:b/>
                <w:sz w:val="28"/>
                <w:szCs w:val="28"/>
                <w:rtl/>
                <w:lang w:bidi="ar-LB"/>
              </w:rPr>
              <w:t>م</w:t>
            </w:r>
            <w:r w:rsidR="00176757">
              <w:rPr>
                <w:rFonts w:ascii="Traditional Arabic" w:hAnsi="Traditional Arabic" w:cs="Traditional Arabic" w:hint="cs"/>
                <w:b/>
                <w:sz w:val="28"/>
                <w:szCs w:val="28"/>
                <w:rtl/>
                <w:lang w:bidi="ar-LB"/>
              </w:rPr>
              <w:t>ين</w:t>
            </w:r>
            <w:r>
              <w:rPr>
                <w:rFonts w:ascii="Traditional Arabic" w:hAnsi="Traditional Arabic" w:cs="Traditional Arabic" w:hint="cs"/>
                <w:b/>
                <w:sz w:val="28"/>
                <w:szCs w:val="28"/>
                <w:rtl/>
                <w:lang w:bidi="ar-LB"/>
              </w:rPr>
              <w:t xml:space="preserve">. </w:t>
            </w:r>
            <w:r w:rsidR="00623BD7">
              <w:rPr>
                <w:rFonts w:ascii="Traditional Arabic" w:hAnsi="Traditional Arabic" w:cs="Traditional Arabic" w:hint="cs"/>
                <w:b/>
                <w:sz w:val="28"/>
                <w:szCs w:val="28"/>
                <w:rtl/>
                <w:lang w:bidi="ar-LB"/>
              </w:rPr>
              <w:t xml:space="preserve"> </w:t>
            </w:r>
          </w:p>
        </w:tc>
        <w:tc>
          <w:tcPr>
            <w:tcW w:w="2718" w:type="dxa"/>
          </w:tcPr>
          <w:p w:rsidR="003C2207" w:rsidRPr="00DA595D" w:rsidRDefault="00135D70" w:rsidP="005025BB">
            <w:pPr>
              <w:numPr>
                <w:ilvl w:val="0"/>
                <w:numId w:val="2"/>
              </w:numPr>
              <w:bidi/>
              <w:spacing w:after="0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LB"/>
              </w:rPr>
              <w:t>مع غير الملتزمين</w:t>
            </w:r>
          </w:p>
        </w:tc>
        <w:tc>
          <w:tcPr>
            <w:tcW w:w="2030" w:type="dxa"/>
            <w:vMerge/>
            <w:vAlign w:val="center"/>
          </w:tcPr>
          <w:p w:rsidR="003C2207" w:rsidRPr="00DA595D" w:rsidRDefault="003C2207" w:rsidP="003C2207">
            <w:pPr>
              <w:pStyle w:val="ListParagraph"/>
              <w:numPr>
                <w:ilvl w:val="0"/>
                <w:numId w:val="1"/>
              </w:numPr>
              <w:bidi/>
              <w:spacing w:after="0"/>
              <w:ind w:left="1003"/>
              <w:jc w:val="lowKashida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</w:tr>
      <w:tr w:rsidR="003C2207" w:rsidRPr="00DA595D" w:rsidTr="005025BB">
        <w:tc>
          <w:tcPr>
            <w:tcW w:w="9498" w:type="dxa"/>
          </w:tcPr>
          <w:p w:rsidR="003C2207" w:rsidRPr="00C6336D" w:rsidRDefault="00623BD7" w:rsidP="00F249F1">
            <w:pPr>
              <w:bidi/>
              <w:jc w:val="lowKashida"/>
              <w:rPr>
                <w:rFonts w:ascii="Traditional Arabic" w:hAnsi="Traditional Arabic" w:cs="Traditional Arabic"/>
                <w:b/>
                <w:sz w:val="28"/>
                <w:szCs w:val="28"/>
                <w:rtl/>
                <w:lang w:bidi="ar-LB"/>
              </w:rPr>
            </w:pPr>
            <w:r w:rsidRPr="00C6336D">
              <w:rPr>
                <w:rFonts w:ascii="Traditional Arabic" w:hAnsi="Traditional Arabic" w:cs="Traditional Arabic" w:hint="cs"/>
                <w:b/>
                <w:sz w:val="28"/>
                <w:szCs w:val="28"/>
                <w:rtl/>
                <w:lang w:bidi="ar-LB"/>
              </w:rPr>
              <w:t>لو أدى الخروج من مجلس الاختلاط أو رفض أصل الاختلاط إلى الإساءة إلى الإسلام أو</w:t>
            </w:r>
            <w:r w:rsidR="00033949">
              <w:rPr>
                <w:rFonts w:ascii="Traditional Arabic" w:hAnsi="Traditional Arabic" w:cs="Traditional Arabic" w:hint="cs"/>
                <w:b/>
                <w:sz w:val="28"/>
                <w:szCs w:val="28"/>
                <w:rtl/>
                <w:lang w:bidi="ar-LB"/>
              </w:rPr>
              <w:t xml:space="preserve"> </w:t>
            </w:r>
            <w:r w:rsidR="00593FB2">
              <w:rPr>
                <w:rFonts w:ascii="Traditional Arabic" w:hAnsi="Traditional Arabic" w:cs="Traditional Arabic" w:hint="cs"/>
                <w:b/>
                <w:sz w:val="28"/>
                <w:szCs w:val="28"/>
                <w:rtl/>
                <w:lang w:bidi="ar-LB"/>
              </w:rPr>
              <w:t>تعيّب الآخري</w:t>
            </w:r>
            <w:r w:rsidRPr="00C6336D">
              <w:rPr>
                <w:rFonts w:ascii="Traditional Arabic" w:hAnsi="Traditional Arabic" w:cs="Traditional Arabic" w:hint="cs"/>
                <w:b/>
                <w:sz w:val="28"/>
                <w:szCs w:val="28"/>
                <w:rtl/>
                <w:lang w:bidi="ar-LB"/>
              </w:rPr>
              <w:t>ن</w:t>
            </w:r>
            <w:r w:rsidR="00033949">
              <w:rPr>
                <w:rFonts w:ascii="Traditional Arabic" w:hAnsi="Traditional Arabic" w:cs="Traditional Arabic" w:hint="cs"/>
                <w:b/>
                <w:sz w:val="28"/>
                <w:szCs w:val="28"/>
                <w:rtl/>
                <w:lang w:bidi="ar-LB"/>
              </w:rPr>
              <w:t xml:space="preserve"> على المؤمن</w:t>
            </w:r>
            <w:r w:rsidRPr="00C6336D">
              <w:rPr>
                <w:rFonts w:ascii="Traditional Arabic" w:hAnsi="Traditional Arabic" w:cs="Traditional Arabic" w:hint="cs"/>
                <w:b/>
                <w:sz w:val="28"/>
                <w:szCs w:val="28"/>
                <w:rtl/>
                <w:lang w:bidi="ar-LB"/>
              </w:rPr>
              <w:t xml:space="preserve"> </w:t>
            </w:r>
            <w:r w:rsidR="00D07C90">
              <w:rPr>
                <w:rFonts w:ascii="Traditional Arabic" w:hAnsi="Traditional Arabic" w:cs="Traditional Arabic" w:hint="cs"/>
                <w:b/>
                <w:sz w:val="28"/>
                <w:szCs w:val="28"/>
                <w:rtl/>
                <w:lang w:bidi="ar-LB"/>
              </w:rPr>
              <w:t xml:space="preserve">فلا ينبغي </w:t>
            </w:r>
            <w:r w:rsidR="00033949">
              <w:rPr>
                <w:rFonts w:ascii="Traditional Arabic" w:hAnsi="Traditional Arabic" w:cs="Traditional Arabic" w:hint="cs"/>
                <w:b/>
                <w:sz w:val="28"/>
                <w:szCs w:val="28"/>
                <w:rtl/>
                <w:lang w:bidi="ar-LB"/>
              </w:rPr>
              <w:t>له</w:t>
            </w:r>
            <w:r w:rsidR="00D07C90">
              <w:rPr>
                <w:rFonts w:ascii="Traditional Arabic" w:hAnsi="Traditional Arabic" w:cs="Traditional Arabic" w:hint="cs"/>
                <w:b/>
                <w:sz w:val="28"/>
                <w:szCs w:val="28"/>
                <w:rtl/>
                <w:lang w:bidi="ar-LB"/>
              </w:rPr>
              <w:t xml:space="preserve"> أن يضع نفسه في موضع الحرج الشديد وي</w:t>
            </w:r>
            <w:r w:rsidR="00033949">
              <w:rPr>
                <w:rFonts w:ascii="Traditional Arabic" w:hAnsi="Traditional Arabic" w:cs="Traditional Arabic" w:hint="cs"/>
                <w:b/>
                <w:sz w:val="28"/>
                <w:szCs w:val="28"/>
                <w:rtl/>
                <w:lang w:bidi="ar-LB"/>
              </w:rPr>
              <w:t>جب في هذه الحالة رعاية ضوابط الا</w:t>
            </w:r>
            <w:r w:rsidR="00D07C90">
              <w:rPr>
                <w:rFonts w:ascii="Traditional Arabic" w:hAnsi="Traditional Arabic" w:cs="Traditional Arabic" w:hint="cs"/>
                <w:b/>
                <w:sz w:val="28"/>
                <w:szCs w:val="28"/>
                <w:rtl/>
                <w:lang w:bidi="ar-LB"/>
              </w:rPr>
              <w:t xml:space="preserve">ختلاط </w:t>
            </w:r>
            <w:r w:rsidR="00F249F1">
              <w:rPr>
                <w:rFonts w:ascii="Traditional Arabic" w:hAnsi="Traditional Arabic" w:cs="Traditional Arabic" w:hint="cs"/>
                <w:b/>
                <w:sz w:val="28"/>
                <w:szCs w:val="28"/>
                <w:rtl/>
                <w:lang w:bidi="ar-LB"/>
              </w:rPr>
              <w:t>الشرعية</w:t>
            </w:r>
            <w:r w:rsidR="00D07C90">
              <w:rPr>
                <w:rFonts w:ascii="Traditional Arabic" w:hAnsi="Traditional Arabic" w:cs="Traditional Arabic" w:hint="cs"/>
                <w:b/>
                <w:sz w:val="28"/>
                <w:szCs w:val="28"/>
                <w:rtl/>
                <w:lang w:bidi="ar-LB"/>
              </w:rPr>
              <w:t xml:space="preserve">. </w:t>
            </w:r>
            <w:r w:rsidRPr="00C6336D">
              <w:rPr>
                <w:rFonts w:ascii="Traditional Arabic" w:hAnsi="Traditional Arabic" w:cs="Traditional Arabic" w:hint="cs"/>
                <w:b/>
                <w:sz w:val="28"/>
                <w:szCs w:val="28"/>
                <w:rtl/>
                <w:lang w:bidi="ar-LB"/>
              </w:rPr>
              <w:t xml:space="preserve"> </w:t>
            </w:r>
          </w:p>
        </w:tc>
        <w:tc>
          <w:tcPr>
            <w:tcW w:w="2718" w:type="dxa"/>
          </w:tcPr>
          <w:p w:rsidR="003C2207" w:rsidRPr="00DA595D" w:rsidRDefault="00D07C90" w:rsidP="005025BB">
            <w:pPr>
              <w:numPr>
                <w:ilvl w:val="0"/>
                <w:numId w:val="2"/>
              </w:numPr>
              <w:bidi/>
              <w:spacing w:after="0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LB"/>
              </w:rPr>
              <w:t xml:space="preserve">الإساءة للإسلام </w:t>
            </w:r>
          </w:p>
        </w:tc>
        <w:tc>
          <w:tcPr>
            <w:tcW w:w="2030" w:type="dxa"/>
            <w:vMerge/>
            <w:vAlign w:val="center"/>
          </w:tcPr>
          <w:p w:rsidR="003C2207" w:rsidRPr="00DA595D" w:rsidRDefault="003C2207" w:rsidP="003C2207">
            <w:pPr>
              <w:pStyle w:val="ListParagraph"/>
              <w:numPr>
                <w:ilvl w:val="0"/>
                <w:numId w:val="1"/>
              </w:numPr>
              <w:bidi/>
              <w:spacing w:after="0"/>
              <w:ind w:left="1003"/>
              <w:jc w:val="lowKashida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</w:tr>
      <w:tr w:rsidR="003C2207" w:rsidRPr="00DA595D" w:rsidTr="00623BD7">
        <w:trPr>
          <w:trHeight w:val="798"/>
        </w:trPr>
        <w:tc>
          <w:tcPr>
            <w:tcW w:w="9498" w:type="dxa"/>
          </w:tcPr>
          <w:p w:rsidR="003C2207" w:rsidRPr="00EA5731" w:rsidRDefault="00C6336D" w:rsidP="00C6336D">
            <w:pPr>
              <w:bidi/>
              <w:jc w:val="lowKashida"/>
              <w:rPr>
                <w:rFonts w:ascii="Traditional Arabic" w:hAnsi="Traditional Arabic" w:cs="Traditional Arabic"/>
                <w:sz w:val="32"/>
                <w:szCs w:val="32"/>
                <w:rtl/>
                <w:lang w:bidi="ar-LB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LB"/>
              </w:rPr>
              <w:t>لا يجوز حضور البرامج التي تتعرض للإسلام بالإساءة، خاص</w:t>
            </w:r>
            <w:r w:rsidR="00593FB2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LB"/>
              </w:rPr>
              <w:t>ّ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LB"/>
              </w:rPr>
              <w:t>ة لمن يتوق</w:t>
            </w:r>
            <w:r w:rsidR="00593FB2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LB"/>
              </w:rPr>
              <w:t>ّ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LB"/>
              </w:rPr>
              <w:t>ع أن يتأث</w:t>
            </w:r>
            <w:r w:rsidR="00593FB2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LB"/>
              </w:rPr>
              <w:t>ّ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LB"/>
              </w:rPr>
              <w:t>ر بهذه البرامج، وي</w:t>
            </w:r>
            <w:r w:rsidR="00F249F1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LB"/>
              </w:rPr>
              <w:t>ُ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LB"/>
              </w:rPr>
              <w:t>ستثنى من هذا الحكم من مهمتهم ال</w:t>
            </w:r>
            <w:bookmarkStart w:id="0" w:name="_GoBack"/>
            <w:bookmarkEnd w:id="0"/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LB"/>
              </w:rPr>
              <w:t>ت</w:t>
            </w:r>
            <w:r w:rsidR="00593FB2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LB"/>
              </w:rPr>
              <w:t>ّ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LB"/>
              </w:rPr>
              <w:t>صدي لهذا النوع من البرامج وكان ذلك بقصد الت</w:t>
            </w:r>
            <w:r w:rsidR="00033949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LB"/>
              </w:rPr>
              <w:t>ّع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LB"/>
              </w:rPr>
              <w:t xml:space="preserve">رف عليها لمواجهتها. </w:t>
            </w:r>
          </w:p>
        </w:tc>
        <w:tc>
          <w:tcPr>
            <w:tcW w:w="2718" w:type="dxa"/>
          </w:tcPr>
          <w:p w:rsidR="003C2207" w:rsidRPr="00DA595D" w:rsidRDefault="00C6336D" w:rsidP="003C2207">
            <w:pPr>
              <w:numPr>
                <w:ilvl w:val="0"/>
                <w:numId w:val="2"/>
              </w:numPr>
              <w:bidi/>
              <w:spacing w:after="0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LB"/>
              </w:rPr>
              <w:t xml:space="preserve">الاستماع إلى ما يوهن </w:t>
            </w:r>
          </w:p>
        </w:tc>
        <w:tc>
          <w:tcPr>
            <w:tcW w:w="2030" w:type="dxa"/>
            <w:vMerge/>
            <w:vAlign w:val="center"/>
          </w:tcPr>
          <w:p w:rsidR="003C2207" w:rsidRPr="00DA595D" w:rsidRDefault="003C2207" w:rsidP="003C2207">
            <w:pPr>
              <w:pStyle w:val="ListParagraph"/>
              <w:numPr>
                <w:ilvl w:val="0"/>
                <w:numId w:val="1"/>
              </w:numPr>
              <w:bidi/>
              <w:spacing w:after="0"/>
              <w:ind w:left="1003"/>
              <w:jc w:val="lowKashida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</w:tr>
    </w:tbl>
    <w:p w:rsidR="003C2207" w:rsidRDefault="003C2207">
      <w:pPr>
        <w:rPr>
          <w:lang w:bidi="ar-LB"/>
        </w:rPr>
      </w:pPr>
    </w:p>
    <w:sectPr w:rsidR="003C2207" w:rsidSect="003C2207">
      <w:footerReference w:type="default" r:id="rId9"/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757" w:rsidRDefault="00176757" w:rsidP="00440A56">
      <w:pPr>
        <w:spacing w:after="0" w:line="240" w:lineRule="auto"/>
      </w:pPr>
      <w:r>
        <w:separator/>
      </w:r>
    </w:p>
  </w:endnote>
  <w:endnote w:type="continuationSeparator" w:id="0">
    <w:p w:rsidR="00176757" w:rsidRDefault="00176757" w:rsidP="00440A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582397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B3FC7" w:rsidRDefault="00BB3FC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49F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B3FC7" w:rsidRDefault="00BB3FC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757" w:rsidRDefault="00176757" w:rsidP="00440A56">
      <w:pPr>
        <w:spacing w:after="0" w:line="240" w:lineRule="auto"/>
      </w:pPr>
      <w:r>
        <w:separator/>
      </w:r>
    </w:p>
  </w:footnote>
  <w:footnote w:type="continuationSeparator" w:id="0">
    <w:p w:rsidR="00176757" w:rsidRDefault="00176757" w:rsidP="00440A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70DAB"/>
    <w:multiLevelType w:val="hybridMultilevel"/>
    <w:tmpl w:val="32B83CB6"/>
    <w:lvl w:ilvl="0" w:tplc="04090013">
      <w:start w:val="1"/>
      <w:numFmt w:val="arabicAlpha"/>
      <w:lvlText w:val="%1-"/>
      <w:lvlJc w:val="center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624F16"/>
    <w:multiLevelType w:val="hybridMultilevel"/>
    <w:tmpl w:val="A12A55EC"/>
    <w:lvl w:ilvl="0" w:tplc="4A22696A">
      <w:start w:val="1"/>
      <w:numFmt w:val="arabicAlpha"/>
      <w:lvlText w:val="%1-"/>
      <w:lvlJc w:val="left"/>
      <w:pPr>
        <w:ind w:left="1080" w:hanging="72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351068"/>
    <w:multiLevelType w:val="hybridMultilevel"/>
    <w:tmpl w:val="36A6CF7C"/>
    <w:lvl w:ilvl="0" w:tplc="D3109ED2">
      <w:numFmt w:val="bullet"/>
      <w:lvlText w:val="-"/>
      <w:lvlJc w:val="left"/>
      <w:pPr>
        <w:ind w:left="144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D9843D0"/>
    <w:multiLevelType w:val="hybridMultilevel"/>
    <w:tmpl w:val="FC34178E"/>
    <w:lvl w:ilvl="0" w:tplc="BA5C0E32">
      <w:start w:val="1"/>
      <w:numFmt w:val="decimal"/>
      <w:lvlText w:val="%1-"/>
      <w:lvlJc w:val="left"/>
      <w:pPr>
        <w:ind w:left="900" w:hanging="720"/>
      </w:pPr>
      <w:rPr>
        <w:rFonts w:ascii="Traditional Arabic" w:hAnsi="Traditional Arabic" w:hint="default"/>
      </w:rPr>
    </w:lvl>
    <w:lvl w:ilvl="1" w:tplc="D3109ED2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raditional Arabic" w:eastAsia="Times New Roman" w:hAnsi="Traditional Arabic" w:cs="Traditional Arabic" w:hint="default"/>
      </w:r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22D46991"/>
    <w:multiLevelType w:val="hybridMultilevel"/>
    <w:tmpl w:val="45121404"/>
    <w:lvl w:ilvl="0" w:tplc="60CCEEFA">
      <w:start w:val="1"/>
      <w:numFmt w:val="decimal"/>
      <w:lvlText w:val="%1-"/>
      <w:lvlJc w:val="left"/>
      <w:pPr>
        <w:ind w:left="720" w:hanging="720"/>
      </w:pPr>
      <w:rPr>
        <w:rFonts w:ascii="Traditional Arabic" w:hAnsi="Traditional Arabi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454CA9"/>
    <w:multiLevelType w:val="hybridMultilevel"/>
    <w:tmpl w:val="2A94E7E8"/>
    <w:lvl w:ilvl="0" w:tplc="C6960084">
      <w:start w:val="1"/>
      <w:numFmt w:val="decimal"/>
      <w:lvlText w:val="%1-"/>
      <w:lvlJc w:val="left"/>
      <w:pPr>
        <w:ind w:left="720" w:hanging="360"/>
      </w:pPr>
      <w:rPr>
        <w:rFonts w:hint="default"/>
        <w:b/>
        <w:color w:val="auto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2F515E"/>
    <w:multiLevelType w:val="hybridMultilevel"/>
    <w:tmpl w:val="BB58A5C4"/>
    <w:lvl w:ilvl="0" w:tplc="FBD6005A">
      <w:numFmt w:val="bullet"/>
      <w:lvlText w:val="-"/>
      <w:lvlJc w:val="left"/>
      <w:pPr>
        <w:ind w:left="720" w:hanging="360"/>
      </w:pPr>
      <w:rPr>
        <w:rFonts w:ascii="Traditional Arabic" w:eastAsia="Calibr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DA4311"/>
    <w:multiLevelType w:val="hybridMultilevel"/>
    <w:tmpl w:val="34004968"/>
    <w:lvl w:ilvl="0" w:tplc="B6623B30">
      <w:start w:val="1"/>
      <w:numFmt w:val="decimal"/>
      <w:lvlText w:val="%1-"/>
      <w:lvlJc w:val="left"/>
      <w:pPr>
        <w:ind w:left="720" w:hanging="360"/>
      </w:pPr>
      <w:rPr>
        <w:rFonts w:hint="default"/>
        <w:b/>
        <w:color w:val="auto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1D53B5"/>
    <w:multiLevelType w:val="hybridMultilevel"/>
    <w:tmpl w:val="2F60CA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CE257E"/>
    <w:multiLevelType w:val="hybridMultilevel"/>
    <w:tmpl w:val="3D426CDA"/>
    <w:lvl w:ilvl="0" w:tplc="04090013">
      <w:start w:val="1"/>
      <w:numFmt w:val="arabicAlpha"/>
      <w:lvlText w:val="%1-"/>
      <w:lvlJc w:val="center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881630"/>
    <w:multiLevelType w:val="hybridMultilevel"/>
    <w:tmpl w:val="C07CFB2C"/>
    <w:lvl w:ilvl="0" w:tplc="04090013">
      <w:start w:val="1"/>
      <w:numFmt w:val="arabicAlpha"/>
      <w:lvlText w:val="%1-"/>
      <w:lvlJc w:val="center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1"/>
  </w:num>
  <w:num w:numId="5">
    <w:abstractNumId w:val="5"/>
  </w:num>
  <w:num w:numId="6">
    <w:abstractNumId w:val="4"/>
  </w:num>
  <w:num w:numId="7">
    <w:abstractNumId w:val="10"/>
  </w:num>
  <w:num w:numId="8">
    <w:abstractNumId w:val="0"/>
  </w:num>
  <w:num w:numId="9">
    <w:abstractNumId w:val="8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207"/>
    <w:rsid w:val="00006877"/>
    <w:rsid w:val="000150C4"/>
    <w:rsid w:val="00025160"/>
    <w:rsid w:val="000301CA"/>
    <w:rsid w:val="000317B5"/>
    <w:rsid w:val="00033949"/>
    <w:rsid w:val="00040967"/>
    <w:rsid w:val="00040AC0"/>
    <w:rsid w:val="00040FE6"/>
    <w:rsid w:val="000445F3"/>
    <w:rsid w:val="00044B10"/>
    <w:rsid w:val="000533CE"/>
    <w:rsid w:val="00053868"/>
    <w:rsid w:val="000540D0"/>
    <w:rsid w:val="0005531B"/>
    <w:rsid w:val="0005686B"/>
    <w:rsid w:val="00057084"/>
    <w:rsid w:val="000611BD"/>
    <w:rsid w:val="0006124B"/>
    <w:rsid w:val="00066ED8"/>
    <w:rsid w:val="0006744C"/>
    <w:rsid w:val="000718AC"/>
    <w:rsid w:val="00073B26"/>
    <w:rsid w:val="00073E91"/>
    <w:rsid w:val="00076B50"/>
    <w:rsid w:val="00077BE8"/>
    <w:rsid w:val="00091CCA"/>
    <w:rsid w:val="00092224"/>
    <w:rsid w:val="00092826"/>
    <w:rsid w:val="0009562E"/>
    <w:rsid w:val="000971E7"/>
    <w:rsid w:val="000972D3"/>
    <w:rsid w:val="000A02B8"/>
    <w:rsid w:val="000A7604"/>
    <w:rsid w:val="000B0DA6"/>
    <w:rsid w:val="000B6908"/>
    <w:rsid w:val="000C1BC5"/>
    <w:rsid w:val="000C284B"/>
    <w:rsid w:val="000C2F03"/>
    <w:rsid w:val="000C317B"/>
    <w:rsid w:val="000C4EFF"/>
    <w:rsid w:val="000E3A56"/>
    <w:rsid w:val="000E435A"/>
    <w:rsid w:val="000E518E"/>
    <w:rsid w:val="000E58CD"/>
    <w:rsid w:val="000E5FD1"/>
    <w:rsid w:val="000E72A6"/>
    <w:rsid w:val="000E7848"/>
    <w:rsid w:val="000F07CC"/>
    <w:rsid w:val="000F1530"/>
    <w:rsid w:val="000F3D5F"/>
    <w:rsid w:val="000F4B9A"/>
    <w:rsid w:val="000F5013"/>
    <w:rsid w:val="000F79F4"/>
    <w:rsid w:val="00100EE3"/>
    <w:rsid w:val="00105801"/>
    <w:rsid w:val="001067C5"/>
    <w:rsid w:val="00111FB0"/>
    <w:rsid w:val="001122BC"/>
    <w:rsid w:val="0011425E"/>
    <w:rsid w:val="001153A8"/>
    <w:rsid w:val="00115CED"/>
    <w:rsid w:val="00116EF1"/>
    <w:rsid w:val="0012146B"/>
    <w:rsid w:val="00122E7F"/>
    <w:rsid w:val="00127169"/>
    <w:rsid w:val="00127228"/>
    <w:rsid w:val="00130014"/>
    <w:rsid w:val="0013313B"/>
    <w:rsid w:val="00135D70"/>
    <w:rsid w:val="00137350"/>
    <w:rsid w:val="00140E38"/>
    <w:rsid w:val="0014143C"/>
    <w:rsid w:val="00145846"/>
    <w:rsid w:val="00145B08"/>
    <w:rsid w:val="00150FAA"/>
    <w:rsid w:val="001512FC"/>
    <w:rsid w:val="00153A1A"/>
    <w:rsid w:val="0015434C"/>
    <w:rsid w:val="00154ABB"/>
    <w:rsid w:val="00156382"/>
    <w:rsid w:val="0015663A"/>
    <w:rsid w:val="00160B23"/>
    <w:rsid w:val="00160DE8"/>
    <w:rsid w:val="00165E07"/>
    <w:rsid w:val="00173F45"/>
    <w:rsid w:val="001744E7"/>
    <w:rsid w:val="001753B2"/>
    <w:rsid w:val="00176757"/>
    <w:rsid w:val="0017694A"/>
    <w:rsid w:val="00181605"/>
    <w:rsid w:val="00182386"/>
    <w:rsid w:val="00184608"/>
    <w:rsid w:val="0018488E"/>
    <w:rsid w:val="00196FC2"/>
    <w:rsid w:val="00197E8E"/>
    <w:rsid w:val="001A324A"/>
    <w:rsid w:val="001B0416"/>
    <w:rsid w:val="001B3227"/>
    <w:rsid w:val="001B3A1D"/>
    <w:rsid w:val="001B4A30"/>
    <w:rsid w:val="001B7203"/>
    <w:rsid w:val="001B794A"/>
    <w:rsid w:val="001C155A"/>
    <w:rsid w:val="001C17D4"/>
    <w:rsid w:val="001C545A"/>
    <w:rsid w:val="001C5C70"/>
    <w:rsid w:val="001C72F3"/>
    <w:rsid w:val="001C7E1E"/>
    <w:rsid w:val="001D5D89"/>
    <w:rsid w:val="001D74FA"/>
    <w:rsid w:val="001E0981"/>
    <w:rsid w:val="001E0BD2"/>
    <w:rsid w:val="001E1D56"/>
    <w:rsid w:val="001E623D"/>
    <w:rsid w:val="001E6B2C"/>
    <w:rsid w:val="001E7595"/>
    <w:rsid w:val="001E7CD1"/>
    <w:rsid w:val="001F0F66"/>
    <w:rsid w:val="001F1AB4"/>
    <w:rsid w:val="001F2C77"/>
    <w:rsid w:val="001F3D1F"/>
    <w:rsid w:val="001F61E7"/>
    <w:rsid w:val="002013EC"/>
    <w:rsid w:val="00201468"/>
    <w:rsid w:val="00201D45"/>
    <w:rsid w:val="002039D7"/>
    <w:rsid w:val="00212069"/>
    <w:rsid w:val="00214BAE"/>
    <w:rsid w:val="0022528D"/>
    <w:rsid w:val="00227071"/>
    <w:rsid w:val="002313B1"/>
    <w:rsid w:val="0023538B"/>
    <w:rsid w:val="00236AB1"/>
    <w:rsid w:val="002444CA"/>
    <w:rsid w:val="0025022E"/>
    <w:rsid w:val="0025212E"/>
    <w:rsid w:val="00253FE8"/>
    <w:rsid w:val="00254030"/>
    <w:rsid w:val="002606DD"/>
    <w:rsid w:val="00264108"/>
    <w:rsid w:val="002664D7"/>
    <w:rsid w:val="002668F3"/>
    <w:rsid w:val="00266C09"/>
    <w:rsid w:val="00266C49"/>
    <w:rsid w:val="00267D12"/>
    <w:rsid w:val="00271279"/>
    <w:rsid w:val="00272466"/>
    <w:rsid w:val="0028352C"/>
    <w:rsid w:val="002904C6"/>
    <w:rsid w:val="00291C5D"/>
    <w:rsid w:val="00296640"/>
    <w:rsid w:val="002A2D07"/>
    <w:rsid w:val="002A6DF2"/>
    <w:rsid w:val="002B587C"/>
    <w:rsid w:val="002B715A"/>
    <w:rsid w:val="002C1563"/>
    <w:rsid w:val="002C3755"/>
    <w:rsid w:val="002D2102"/>
    <w:rsid w:val="002D4203"/>
    <w:rsid w:val="002D4497"/>
    <w:rsid w:val="002D6F61"/>
    <w:rsid w:val="002E0C2B"/>
    <w:rsid w:val="002E1092"/>
    <w:rsid w:val="002E2570"/>
    <w:rsid w:val="002E285E"/>
    <w:rsid w:val="002E5B96"/>
    <w:rsid w:val="002F0B92"/>
    <w:rsid w:val="002F5210"/>
    <w:rsid w:val="003012FE"/>
    <w:rsid w:val="003022C8"/>
    <w:rsid w:val="00303022"/>
    <w:rsid w:val="00311694"/>
    <w:rsid w:val="00312B4E"/>
    <w:rsid w:val="00316342"/>
    <w:rsid w:val="00327584"/>
    <w:rsid w:val="00327FD8"/>
    <w:rsid w:val="0033192B"/>
    <w:rsid w:val="00331FC4"/>
    <w:rsid w:val="0033274C"/>
    <w:rsid w:val="00332E2D"/>
    <w:rsid w:val="0033354C"/>
    <w:rsid w:val="00333A2F"/>
    <w:rsid w:val="00335BB1"/>
    <w:rsid w:val="0033614C"/>
    <w:rsid w:val="00337E9F"/>
    <w:rsid w:val="0034259A"/>
    <w:rsid w:val="003448EB"/>
    <w:rsid w:val="00346EB3"/>
    <w:rsid w:val="00347313"/>
    <w:rsid w:val="003503FC"/>
    <w:rsid w:val="00351F5F"/>
    <w:rsid w:val="003541C7"/>
    <w:rsid w:val="00354D06"/>
    <w:rsid w:val="003571EA"/>
    <w:rsid w:val="0035774E"/>
    <w:rsid w:val="003620BC"/>
    <w:rsid w:val="0036540A"/>
    <w:rsid w:val="00366AB4"/>
    <w:rsid w:val="00367D88"/>
    <w:rsid w:val="003717F0"/>
    <w:rsid w:val="00371946"/>
    <w:rsid w:val="003728B6"/>
    <w:rsid w:val="00372C13"/>
    <w:rsid w:val="003733F5"/>
    <w:rsid w:val="003735DF"/>
    <w:rsid w:val="00374617"/>
    <w:rsid w:val="003825D4"/>
    <w:rsid w:val="00382D4B"/>
    <w:rsid w:val="003837F2"/>
    <w:rsid w:val="003862DA"/>
    <w:rsid w:val="00387060"/>
    <w:rsid w:val="00390655"/>
    <w:rsid w:val="003A1675"/>
    <w:rsid w:val="003A1D2F"/>
    <w:rsid w:val="003A2368"/>
    <w:rsid w:val="003A2F70"/>
    <w:rsid w:val="003A5EA9"/>
    <w:rsid w:val="003B09BC"/>
    <w:rsid w:val="003B652E"/>
    <w:rsid w:val="003B7357"/>
    <w:rsid w:val="003C1FF3"/>
    <w:rsid w:val="003C2207"/>
    <w:rsid w:val="003C24FB"/>
    <w:rsid w:val="003C2D54"/>
    <w:rsid w:val="003C5816"/>
    <w:rsid w:val="003C7205"/>
    <w:rsid w:val="003D0BEC"/>
    <w:rsid w:val="003D2C29"/>
    <w:rsid w:val="003E46FF"/>
    <w:rsid w:val="003E59B3"/>
    <w:rsid w:val="003F4889"/>
    <w:rsid w:val="00402584"/>
    <w:rsid w:val="00410D18"/>
    <w:rsid w:val="00414A25"/>
    <w:rsid w:val="00416163"/>
    <w:rsid w:val="00416485"/>
    <w:rsid w:val="00421325"/>
    <w:rsid w:val="00421423"/>
    <w:rsid w:val="004217DD"/>
    <w:rsid w:val="00423E91"/>
    <w:rsid w:val="00425B4D"/>
    <w:rsid w:val="00434539"/>
    <w:rsid w:val="00440A56"/>
    <w:rsid w:val="00443163"/>
    <w:rsid w:val="00444D74"/>
    <w:rsid w:val="00446A02"/>
    <w:rsid w:val="0045072E"/>
    <w:rsid w:val="00452DDC"/>
    <w:rsid w:val="00453C08"/>
    <w:rsid w:val="00456083"/>
    <w:rsid w:val="0046183B"/>
    <w:rsid w:val="00461C77"/>
    <w:rsid w:val="0046522C"/>
    <w:rsid w:val="0047061B"/>
    <w:rsid w:val="004768FE"/>
    <w:rsid w:val="00483160"/>
    <w:rsid w:val="004840BF"/>
    <w:rsid w:val="0048443E"/>
    <w:rsid w:val="004857DA"/>
    <w:rsid w:val="00487B06"/>
    <w:rsid w:val="00490541"/>
    <w:rsid w:val="004909AB"/>
    <w:rsid w:val="004926EB"/>
    <w:rsid w:val="00495F9A"/>
    <w:rsid w:val="004A1684"/>
    <w:rsid w:val="004A3FE1"/>
    <w:rsid w:val="004A46C8"/>
    <w:rsid w:val="004A54BC"/>
    <w:rsid w:val="004B089B"/>
    <w:rsid w:val="004B31BF"/>
    <w:rsid w:val="004B50A7"/>
    <w:rsid w:val="004B59FF"/>
    <w:rsid w:val="004B700F"/>
    <w:rsid w:val="004B7AB5"/>
    <w:rsid w:val="004C5367"/>
    <w:rsid w:val="004C5FB1"/>
    <w:rsid w:val="004C6EC2"/>
    <w:rsid w:val="004C728A"/>
    <w:rsid w:val="004D05EC"/>
    <w:rsid w:val="004D2FA7"/>
    <w:rsid w:val="004D6A16"/>
    <w:rsid w:val="004D6A5C"/>
    <w:rsid w:val="004D781F"/>
    <w:rsid w:val="004E1877"/>
    <w:rsid w:val="004E3705"/>
    <w:rsid w:val="004E7E06"/>
    <w:rsid w:val="004F79E8"/>
    <w:rsid w:val="00500F9F"/>
    <w:rsid w:val="005025BB"/>
    <w:rsid w:val="005037F3"/>
    <w:rsid w:val="00505AFC"/>
    <w:rsid w:val="0050602D"/>
    <w:rsid w:val="00507FCA"/>
    <w:rsid w:val="00510AC6"/>
    <w:rsid w:val="0051159D"/>
    <w:rsid w:val="00512646"/>
    <w:rsid w:val="00514C11"/>
    <w:rsid w:val="00515308"/>
    <w:rsid w:val="00515642"/>
    <w:rsid w:val="00525277"/>
    <w:rsid w:val="00526BC9"/>
    <w:rsid w:val="00527437"/>
    <w:rsid w:val="00536163"/>
    <w:rsid w:val="00536248"/>
    <w:rsid w:val="005366D2"/>
    <w:rsid w:val="005409D2"/>
    <w:rsid w:val="00540C0E"/>
    <w:rsid w:val="00542DF7"/>
    <w:rsid w:val="005434F7"/>
    <w:rsid w:val="00547541"/>
    <w:rsid w:val="00550C69"/>
    <w:rsid w:val="005528E4"/>
    <w:rsid w:val="00555581"/>
    <w:rsid w:val="00556B10"/>
    <w:rsid w:val="00564213"/>
    <w:rsid w:val="00565159"/>
    <w:rsid w:val="00565E02"/>
    <w:rsid w:val="005663FB"/>
    <w:rsid w:val="00574D32"/>
    <w:rsid w:val="00586D52"/>
    <w:rsid w:val="00593FB2"/>
    <w:rsid w:val="00595B2F"/>
    <w:rsid w:val="00596761"/>
    <w:rsid w:val="005A0FD2"/>
    <w:rsid w:val="005A1A50"/>
    <w:rsid w:val="005B5217"/>
    <w:rsid w:val="005B678D"/>
    <w:rsid w:val="005B714B"/>
    <w:rsid w:val="005C510C"/>
    <w:rsid w:val="005C5382"/>
    <w:rsid w:val="005D0263"/>
    <w:rsid w:val="005D1340"/>
    <w:rsid w:val="005D2BF6"/>
    <w:rsid w:val="005E0CC7"/>
    <w:rsid w:val="005E4471"/>
    <w:rsid w:val="005E4E29"/>
    <w:rsid w:val="005E7342"/>
    <w:rsid w:val="005E76CF"/>
    <w:rsid w:val="005F0574"/>
    <w:rsid w:val="005F1053"/>
    <w:rsid w:val="005F1357"/>
    <w:rsid w:val="005F17DF"/>
    <w:rsid w:val="005F5B82"/>
    <w:rsid w:val="00600BF3"/>
    <w:rsid w:val="00603915"/>
    <w:rsid w:val="00604223"/>
    <w:rsid w:val="00604F1A"/>
    <w:rsid w:val="00611B7B"/>
    <w:rsid w:val="00614B88"/>
    <w:rsid w:val="00615890"/>
    <w:rsid w:val="006219D9"/>
    <w:rsid w:val="00623BD7"/>
    <w:rsid w:val="00630E2C"/>
    <w:rsid w:val="0063261D"/>
    <w:rsid w:val="006333F9"/>
    <w:rsid w:val="006336F7"/>
    <w:rsid w:val="00636840"/>
    <w:rsid w:val="00640521"/>
    <w:rsid w:val="00641A1A"/>
    <w:rsid w:val="0064318E"/>
    <w:rsid w:val="0064480C"/>
    <w:rsid w:val="00646804"/>
    <w:rsid w:val="00650F06"/>
    <w:rsid w:val="006535E0"/>
    <w:rsid w:val="0065532F"/>
    <w:rsid w:val="00655B3F"/>
    <w:rsid w:val="006575A3"/>
    <w:rsid w:val="00660E92"/>
    <w:rsid w:val="00661942"/>
    <w:rsid w:val="0066404C"/>
    <w:rsid w:val="00664736"/>
    <w:rsid w:val="006701BD"/>
    <w:rsid w:val="0067106A"/>
    <w:rsid w:val="00675B88"/>
    <w:rsid w:val="006760CA"/>
    <w:rsid w:val="00680248"/>
    <w:rsid w:val="006852CC"/>
    <w:rsid w:val="006868EA"/>
    <w:rsid w:val="006914E6"/>
    <w:rsid w:val="00693F53"/>
    <w:rsid w:val="00697D93"/>
    <w:rsid w:val="00697DD2"/>
    <w:rsid w:val="006A185F"/>
    <w:rsid w:val="006A433A"/>
    <w:rsid w:val="006A55CC"/>
    <w:rsid w:val="006A7211"/>
    <w:rsid w:val="006B244F"/>
    <w:rsid w:val="006B469F"/>
    <w:rsid w:val="006B76D7"/>
    <w:rsid w:val="006C0CC5"/>
    <w:rsid w:val="006C13AF"/>
    <w:rsid w:val="006C5F5D"/>
    <w:rsid w:val="006C7F25"/>
    <w:rsid w:val="006D0384"/>
    <w:rsid w:val="006D1872"/>
    <w:rsid w:val="006D3254"/>
    <w:rsid w:val="006D5AA0"/>
    <w:rsid w:val="006D5BE3"/>
    <w:rsid w:val="006E45F4"/>
    <w:rsid w:val="006E5982"/>
    <w:rsid w:val="006F4DBA"/>
    <w:rsid w:val="00703605"/>
    <w:rsid w:val="007072FE"/>
    <w:rsid w:val="007174BE"/>
    <w:rsid w:val="00717CE3"/>
    <w:rsid w:val="00717F15"/>
    <w:rsid w:val="007203E9"/>
    <w:rsid w:val="007354C0"/>
    <w:rsid w:val="0073658F"/>
    <w:rsid w:val="00736751"/>
    <w:rsid w:val="00740F02"/>
    <w:rsid w:val="00741F21"/>
    <w:rsid w:val="007427E0"/>
    <w:rsid w:val="007427FF"/>
    <w:rsid w:val="0074551F"/>
    <w:rsid w:val="0074720B"/>
    <w:rsid w:val="0075106C"/>
    <w:rsid w:val="00751489"/>
    <w:rsid w:val="007527C0"/>
    <w:rsid w:val="007538A7"/>
    <w:rsid w:val="00755D0F"/>
    <w:rsid w:val="00757C39"/>
    <w:rsid w:val="00762195"/>
    <w:rsid w:val="00762D3A"/>
    <w:rsid w:val="00766C31"/>
    <w:rsid w:val="0077175D"/>
    <w:rsid w:val="00771C42"/>
    <w:rsid w:val="00775402"/>
    <w:rsid w:val="00777671"/>
    <w:rsid w:val="0078087B"/>
    <w:rsid w:val="0078112B"/>
    <w:rsid w:val="00790E9E"/>
    <w:rsid w:val="00791063"/>
    <w:rsid w:val="00794600"/>
    <w:rsid w:val="007947EF"/>
    <w:rsid w:val="00795513"/>
    <w:rsid w:val="007A61C5"/>
    <w:rsid w:val="007A691E"/>
    <w:rsid w:val="007B0682"/>
    <w:rsid w:val="007B131E"/>
    <w:rsid w:val="007B6D70"/>
    <w:rsid w:val="007B7EAC"/>
    <w:rsid w:val="007C01FF"/>
    <w:rsid w:val="007C39C9"/>
    <w:rsid w:val="007D0E38"/>
    <w:rsid w:val="007D2FD3"/>
    <w:rsid w:val="007D30AC"/>
    <w:rsid w:val="007D355A"/>
    <w:rsid w:val="007D4F09"/>
    <w:rsid w:val="007D5775"/>
    <w:rsid w:val="007D5A7B"/>
    <w:rsid w:val="007E09A1"/>
    <w:rsid w:val="007E1443"/>
    <w:rsid w:val="007E3AC1"/>
    <w:rsid w:val="007F25B6"/>
    <w:rsid w:val="007F3E72"/>
    <w:rsid w:val="007F4C0A"/>
    <w:rsid w:val="00801C03"/>
    <w:rsid w:val="00802B40"/>
    <w:rsid w:val="00802FEA"/>
    <w:rsid w:val="008072DE"/>
    <w:rsid w:val="00807D43"/>
    <w:rsid w:val="008104B9"/>
    <w:rsid w:val="00810B05"/>
    <w:rsid w:val="00813376"/>
    <w:rsid w:val="0082015A"/>
    <w:rsid w:val="00823D97"/>
    <w:rsid w:val="0082449C"/>
    <w:rsid w:val="00827D0F"/>
    <w:rsid w:val="00831DFE"/>
    <w:rsid w:val="00833643"/>
    <w:rsid w:val="00835709"/>
    <w:rsid w:val="0083625F"/>
    <w:rsid w:val="00836E20"/>
    <w:rsid w:val="00836EE5"/>
    <w:rsid w:val="00837FF7"/>
    <w:rsid w:val="008467D7"/>
    <w:rsid w:val="00847A00"/>
    <w:rsid w:val="0085025A"/>
    <w:rsid w:val="008548DC"/>
    <w:rsid w:val="00854DED"/>
    <w:rsid w:val="0085773A"/>
    <w:rsid w:val="00860BFD"/>
    <w:rsid w:val="008620D2"/>
    <w:rsid w:val="0087240C"/>
    <w:rsid w:val="008750FF"/>
    <w:rsid w:val="00882312"/>
    <w:rsid w:val="00885D4C"/>
    <w:rsid w:val="008870F7"/>
    <w:rsid w:val="00893417"/>
    <w:rsid w:val="00895336"/>
    <w:rsid w:val="00895589"/>
    <w:rsid w:val="0089590C"/>
    <w:rsid w:val="00895DA6"/>
    <w:rsid w:val="0089789E"/>
    <w:rsid w:val="00897D22"/>
    <w:rsid w:val="008A4E7A"/>
    <w:rsid w:val="008A5BF5"/>
    <w:rsid w:val="008A7F84"/>
    <w:rsid w:val="008B6488"/>
    <w:rsid w:val="008B7494"/>
    <w:rsid w:val="008C0013"/>
    <w:rsid w:val="008C279A"/>
    <w:rsid w:val="008C59B0"/>
    <w:rsid w:val="008C62A0"/>
    <w:rsid w:val="008C6935"/>
    <w:rsid w:val="008C7091"/>
    <w:rsid w:val="008D1487"/>
    <w:rsid w:val="008D2F48"/>
    <w:rsid w:val="008D3380"/>
    <w:rsid w:val="008D7465"/>
    <w:rsid w:val="008E1C21"/>
    <w:rsid w:val="008F3A40"/>
    <w:rsid w:val="008F3D43"/>
    <w:rsid w:val="00903BDC"/>
    <w:rsid w:val="00903EBE"/>
    <w:rsid w:val="009049C2"/>
    <w:rsid w:val="009063A9"/>
    <w:rsid w:val="00907FA4"/>
    <w:rsid w:val="0091219C"/>
    <w:rsid w:val="00912A4C"/>
    <w:rsid w:val="0091711C"/>
    <w:rsid w:val="009203FA"/>
    <w:rsid w:val="00920E44"/>
    <w:rsid w:val="00927EEC"/>
    <w:rsid w:val="00935990"/>
    <w:rsid w:val="00937C1D"/>
    <w:rsid w:val="00941C5A"/>
    <w:rsid w:val="00943104"/>
    <w:rsid w:val="00944CA0"/>
    <w:rsid w:val="00944D1F"/>
    <w:rsid w:val="00945E80"/>
    <w:rsid w:val="009514FA"/>
    <w:rsid w:val="0095236A"/>
    <w:rsid w:val="0095281C"/>
    <w:rsid w:val="00955DE2"/>
    <w:rsid w:val="00960355"/>
    <w:rsid w:val="0097386F"/>
    <w:rsid w:val="009738D8"/>
    <w:rsid w:val="00992623"/>
    <w:rsid w:val="00993B39"/>
    <w:rsid w:val="009941FE"/>
    <w:rsid w:val="00996542"/>
    <w:rsid w:val="00996910"/>
    <w:rsid w:val="00996EDB"/>
    <w:rsid w:val="009A0F3C"/>
    <w:rsid w:val="009B39B2"/>
    <w:rsid w:val="009B3B79"/>
    <w:rsid w:val="009B432F"/>
    <w:rsid w:val="009B7CB9"/>
    <w:rsid w:val="009C1298"/>
    <w:rsid w:val="009C504D"/>
    <w:rsid w:val="009C58B7"/>
    <w:rsid w:val="009C6171"/>
    <w:rsid w:val="009C62A5"/>
    <w:rsid w:val="009C6CF9"/>
    <w:rsid w:val="009D0C39"/>
    <w:rsid w:val="009D1953"/>
    <w:rsid w:val="009D1B99"/>
    <w:rsid w:val="009D34E8"/>
    <w:rsid w:val="009D4214"/>
    <w:rsid w:val="009E2705"/>
    <w:rsid w:val="009E3DD6"/>
    <w:rsid w:val="009E4826"/>
    <w:rsid w:val="009E6570"/>
    <w:rsid w:val="009F126C"/>
    <w:rsid w:val="009F1422"/>
    <w:rsid w:val="009F3B8E"/>
    <w:rsid w:val="009F554E"/>
    <w:rsid w:val="00A039B3"/>
    <w:rsid w:val="00A04BCD"/>
    <w:rsid w:val="00A05BC6"/>
    <w:rsid w:val="00A0641E"/>
    <w:rsid w:val="00A06757"/>
    <w:rsid w:val="00A21157"/>
    <w:rsid w:val="00A2216B"/>
    <w:rsid w:val="00A25096"/>
    <w:rsid w:val="00A306A2"/>
    <w:rsid w:val="00A339F6"/>
    <w:rsid w:val="00A35A0E"/>
    <w:rsid w:val="00A36318"/>
    <w:rsid w:val="00A41A6E"/>
    <w:rsid w:val="00A44833"/>
    <w:rsid w:val="00A4633A"/>
    <w:rsid w:val="00A5028D"/>
    <w:rsid w:val="00A52497"/>
    <w:rsid w:val="00A5766F"/>
    <w:rsid w:val="00A62F00"/>
    <w:rsid w:val="00A64C5C"/>
    <w:rsid w:val="00A65D0D"/>
    <w:rsid w:val="00A6797A"/>
    <w:rsid w:val="00A6799F"/>
    <w:rsid w:val="00A67F7A"/>
    <w:rsid w:val="00A71032"/>
    <w:rsid w:val="00A742FF"/>
    <w:rsid w:val="00A758D5"/>
    <w:rsid w:val="00A8003C"/>
    <w:rsid w:val="00A8192E"/>
    <w:rsid w:val="00A826FC"/>
    <w:rsid w:val="00A8573B"/>
    <w:rsid w:val="00A86DEA"/>
    <w:rsid w:val="00A879A5"/>
    <w:rsid w:val="00A906A0"/>
    <w:rsid w:val="00A90EF6"/>
    <w:rsid w:val="00A9357A"/>
    <w:rsid w:val="00A95E42"/>
    <w:rsid w:val="00AA7292"/>
    <w:rsid w:val="00AA7F7C"/>
    <w:rsid w:val="00AB0266"/>
    <w:rsid w:val="00AB7104"/>
    <w:rsid w:val="00AC182B"/>
    <w:rsid w:val="00AC1C3F"/>
    <w:rsid w:val="00AC3479"/>
    <w:rsid w:val="00AC4FB8"/>
    <w:rsid w:val="00AD754B"/>
    <w:rsid w:val="00AE1CEA"/>
    <w:rsid w:val="00AE44F3"/>
    <w:rsid w:val="00AE77DC"/>
    <w:rsid w:val="00AF2425"/>
    <w:rsid w:val="00AF33E1"/>
    <w:rsid w:val="00AF3B2B"/>
    <w:rsid w:val="00AF6D54"/>
    <w:rsid w:val="00B01F09"/>
    <w:rsid w:val="00B02730"/>
    <w:rsid w:val="00B0310F"/>
    <w:rsid w:val="00B03710"/>
    <w:rsid w:val="00B05642"/>
    <w:rsid w:val="00B05E98"/>
    <w:rsid w:val="00B06B43"/>
    <w:rsid w:val="00B06F60"/>
    <w:rsid w:val="00B12EFB"/>
    <w:rsid w:val="00B173DC"/>
    <w:rsid w:val="00B2287E"/>
    <w:rsid w:val="00B279F1"/>
    <w:rsid w:val="00B3154C"/>
    <w:rsid w:val="00B33139"/>
    <w:rsid w:val="00B3723F"/>
    <w:rsid w:val="00B42544"/>
    <w:rsid w:val="00B43941"/>
    <w:rsid w:val="00B47537"/>
    <w:rsid w:val="00B47573"/>
    <w:rsid w:val="00B47ED9"/>
    <w:rsid w:val="00B54464"/>
    <w:rsid w:val="00B546B0"/>
    <w:rsid w:val="00B556F0"/>
    <w:rsid w:val="00B57DFD"/>
    <w:rsid w:val="00B60EDA"/>
    <w:rsid w:val="00B66784"/>
    <w:rsid w:val="00B7136B"/>
    <w:rsid w:val="00B7222A"/>
    <w:rsid w:val="00B73069"/>
    <w:rsid w:val="00B73C46"/>
    <w:rsid w:val="00B755E1"/>
    <w:rsid w:val="00B80906"/>
    <w:rsid w:val="00B80B39"/>
    <w:rsid w:val="00B84564"/>
    <w:rsid w:val="00B862A1"/>
    <w:rsid w:val="00B87669"/>
    <w:rsid w:val="00B90CA2"/>
    <w:rsid w:val="00B914D0"/>
    <w:rsid w:val="00B93646"/>
    <w:rsid w:val="00B9437C"/>
    <w:rsid w:val="00B9450A"/>
    <w:rsid w:val="00B95346"/>
    <w:rsid w:val="00B9575E"/>
    <w:rsid w:val="00B97E91"/>
    <w:rsid w:val="00BA184F"/>
    <w:rsid w:val="00BA43F2"/>
    <w:rsid w:val="00BA4B75"/>
    <w:rsid w:val="00BA4D21"/>
    <w:rsid w:val="00BA53F7"/>
    <w:rsid w:val="00BA698E"/>
    <w:rsid w:val="00BA724E"/>
    <w:rsid w:val="00BB0505"/>
    <w:rsid w:val="00BB2046"/>
    <w:rsid w:val="00BB226A"/>
    <w:rsid w:val="00BB3021"/>
    <w:rsid w:val="00BB3B99"/>
    <w:rsid w:val="00BB3FC7"/>
    <w:rsid w:val="00BC2278"/>
    <w:rsid w:val="00BC4B35"/>
    <w:rsid w:val="00BD4D16"/>
    <w:rsid w:val="00BD76BC"/>
    <w:rsid w:val="00BE6309"/>
    <w:rsid w:val="00BF01FF"/>
    <w:rsid w:val="00BF3C50"/>
    <w:rsid w:val="00BF4A4D"/>
    <w:rsid w:val="00BF4EA8"/>
    <w:rsid w:val="00C01D72"/>
    <w:rsid w:val="00C03BE9"/>
    <w:rsid w:val="00C047CC"/>
    <w:rsid w:val="00C04F6C"/>
    <w:rsid w:val="00C06194"/>
    <w:rsid w:val="00C0764D"/>
    <w:rsid w:val="00C107F4"/>
    <w:rsid w:val="00C109FE"/>
    <w:rsid w:val="00C127EA"/>
    <w:rsid w:val="00C12D44"/>
    <w:rsid w:val="00C20CDB"/>
    <w:rsid w:val="00C2400C"/>
    <w:rsid w:val="00C268D6"/>
    <w:rsid w:val="00C27D93"/>
    <w:rsid w:val="00C3171B"/>
    <w:rsid w:val="00C31BE8"/>
    <w:rsid w:val="00C34D49"/>
    <w:rsid w:val="00C35EF1"/>
    <w:rsid w:val="00C45B7E"/>
    <w:rsid w:val="00C470AB"/>
    <w:rsid w:val="00C47515"/>
    <w:rsid w:val="00C51238"/>
    <w:rsid w:val="00C5709B"/>
    <w:rsid w:val="00C61893"/>
    <w:rsid w:val="00C6336D"/>
    <w:rsid w:val="00C639BA"/>
    <w:rsid w:val="00C66DFD"/>
    <w:rsid w:val="00C676CB"/>
    <w:rsid w:val="00C67F29"/>
    <w:rsid w:val="00C738FA"/>
    <w:rsid w:val="00C813FD"/>
    <w:rsid w:val="00C81995"/>
    <w:rsid w:val="00C84AC3"/>
    <w:rsid w:val="00C8511E"/>
    <w:rsid w:val="00C87E4C"/>
    <w:rsid w:val="00C91E72"/>
    <w:rsid w:val="00C951A7"/>
    <w:rsid w:val="00C96587"/>
    <w:rsid w:val="00C965FA"/>
    <w:rsid w:val="00C96A1C"/>
    <w:rsid w:val="00C97E79"/>
    <w:rsid w:val="00CA0332"/>
    <w:rsid w:val="00CA397F"/>
    <w:rsid w:val="00CA586D"/>
    <w:rsid w:val="00CA67DE"/>
    <w:rsid w:val="00CA7F76"/>
    <w:rsid w:val="00CB01FB"/>
    <w:rsid w:val="00CB3511"/>
    <w:rsid w:val="00CC14D7"/>
    <w:rsid w:val="00CC1D78"/>
    <w:rsid w:val="00CC436D"/>
    <w:rsid w:val="00CC453E"/>
    <w:rsid w:val="00CC56F5"/>
    <w:rsid w:val="00CC78FB"/>
    <w:rsid w:val="00CD56CF"/>
    <w:rsid w:val="00CD7184"/>
    <w:rsid w:val="00CE08F2"/>
    <w:rsid w:val="00CE0D9E"/>
    <w:rsid w:val="00CE2E3C"/>
    <w:rsid w:val="00CE44B2"/>
    <w:rsid w:val="00CE5402"/>
    <w:rsid w:val="00CF245F"/>
    <w:rsid w:val="00D022D5"/>
    <w:rsid w:val="00D03FCE"/>
    <w:rsid w:val="00D04856"/>
    <w:rsid w:val="00D05694"/>
    <w:rsid w:val="00D07C90"/>
    <w:rsid w:val="00D17FAC"/>
    <w:rsid w:val="00D22608"/>
    <w:rsid w:val="00D25E86"/>
    <w:rsid w:val="00D26ABA"/>
    <w:rsid w:val="00D27A88"/>
    <w:rsid w:val="00D336BF"/>
    <w:rsid w:val="00D379A6"/>
    <w:rsid w:val="00D43EBA"/>
    <w:rsid w:val="00D44C68"/>
    <w:rsid w:val="00D501F5"/>
    <w:rsid w:val="00D5076D"/>
    <w:rsid w:val="00D5201B"/>
    <w:rsid w:val="00D52A0A"/>
    <w:rsid w:val="00D56B3E"/>
    <w:rsid w:val="00D63E3C"/>
    <w:rsid w:val="00D72F82"/>
    <w:rsid w:val="00D74DC9"/>
    <w:rsid w:val="00D80911"/>
    <w:rsid w:val="00D861C9"/>
    <w:rsid w:val="00D86953"/>
    <w:rsid w:val="00D91EF1"/>
    <w:rsid w:val="00D93944"/>
    <w:rsid w:val="00D93BE9"/>
    <w:rsid w:val="00D94211"/>
    <w:rsid w:val="00D95019"/>
    <w:rsid w:val="00D96BCE"/>
    <w:rsid w:val="00DA0714"/>
    <w:rsid w:val="00DA190B"/>
    <w:rsid w:val="00DA2DC5"/>
    <w:rsid w:val="00DA48C3"/>
    <w:rsid w:val="00DA595F"/>
    <w:rsid w:val="00DA64DE"/>
    <w:rsid w:val="00DB3BA3"/>
    <w:rsid w:val="00DB4694"/>
    <w:rsid w:val="00DB6F77"/>
    <w:rsid w:val="00DC3E36"/>
    <w:rsid w:val="00DC43E5"/>
    <w:rsid w:val="00DC4E7C"/>
    <w:rsid w:val="00DD5567"/>
    <w:rsid w:val="00DD65F8"/>
    <w:rsid w:val="00DE0A96"/>
    <w:rsid w:val="00DE134A"/>
    <w:rsid w:val="00DE3123"/>
    <w:rsid w:val="00DE367F"/>
    <w:rsid w:val="00DE3A88"/>
    <w:rsid w:val="00DE62B2"/>
    <w:rsid w:val="00DE76A5"/>
    <w:rsid w:val="00DF53E1"/>
    <w:rsid w:val="00DF68D5"/>
    <w:rsid w:val="00DF6929"/>
    <w:rsid w:val="00E00E06"/>
    <w:rsid w:val="00E04A15"/>
    <w:rsid w:val="00E1108B"/>
    <w:rsid w:val="00E2562D"/>
    <w:rsid w:val="00E267A4"/>
    <w:rsid w:val="00E2748D"/>
    <w:rsid w:val="00E31119"/>
    <w:rsid w:val="00E33720"/>
    <w:rsid w:val="00E33CCA"/>
    <w:rsid w:val="00E345EB"/>
    <w:rsid w:val="00E358C0"/>
    <w:rsid w:val="00E36D46"/>
    <w:rsid w:val="00E473F7"/>
    <w:rsid w:val="00E52635"/>
    <w:rsid w:val="00E53F25"/>
    <w:rsid w:val="00E56ECC"/>
    <w:rsid w:val="00E6312A"/>
    <w:rsid w:val="00E63E41"/>
    <w:rsid w:val="00E709A2"/>
    <w:rsid w:val="00E732DB"/>
    <w:rsid w:val="00E73BEC"/>
    <w:rsid w:val="00E75AAC"/>
    <w:rsid w:val="00E821D6"/>
    <w:rsid w:val="00E90E13"/>
    <w:rsid w:val="00E911D2"/>
    <w:rsid w:val="00E96AAC"/>
    <w:rsid w:val="00EA0109"/>
    <w:rsid w:val="00EA42A0"/>
    <w:rsid w:val="00EA4400"/>
    <w:rsid w:val="00EA5FC3"/>
    <w:rsid w:val="00EB010F"/>
    <w:rsid w:val="00EB0EC0"/>
    <w:rsid w:val="00EB2667"/>
    <w:rsid w:val="00EB3B85"/>
    <w:rsid w:val="00EB4274"/>
    <w:rsid w:val="00EC1F46"/>
    <w:rsid w:val="00EC502A"/>
    <w:rsid w:val="00EC6B1C"/>
    <w:rsid w:val="00ED2670"/>
    <w:rsid w:val="00ED318A"/>
    <w:rsid w:val="00ED48D0"/>
    <w:rsid w:val="00ED593F"/>
    <w:rsid w:val="00ED7591"/>
    <w:rsid w:val="00EE0F12"/>
    <w:rsid w:val="00EE29B2"/>
    <w:rsid w:val="00EE43DE"/>
    <w:rsid w:val="00EE4D9C"/>
    <w:rsid w:val="00EE62A7"/>
    <w:rsid w:val="00EE6F1E"/>
    <w:rsid w:val="00EF018F"/>
    <w:rsid w:val="00EF1D36"/>
    <w:rsid w:val="00EF410D"/>
    <w:rsid w:val="00F01300"/>
    <w:rsid w:val="00F01D4D"/>
    <w:rsid w:val="00F0460A"/>
    <w:rsid w:val="00F04959"/>
    <w:rsid w:val="00F059BC"/>
    <w:rsid w:val="00F079DC"/>
    <w:rsid w:val="00F1114A"/>
    <w:rsid w:val="00F128E4"/>
    <w:rsid w:val="00F12FFD"/>
    <w:rsid w:val="00F15480"/>
    <w:rsid w:val="00F169BB"/>
    <w:rsid w:val="00F249F1"/>
    <w:rsid w:val="00F24B06"/>
    <w:rsid w:val="00F250B9"/>
    <w:rsid w:val="00F251F5"/>
    <w:rsid w:val="00F26317"/>
    <w:rsid w:val="00F27767"/>
    <w:rsid w:val="00F27B70"/>
    <w:rsid w:val="00F30977"/>
    <w:rsid w:val="00F31F15"/>
    <w:rsid w:val="00F320E6"/>
    <w:rsid w:val="00F34C59"/>
    <w:rsid w:val="00F36556"/>
    <w:rsid w:val="00F406C7"/>
    <w:rsid w:val="00F43F16"/>
    <w:rsid w:val="00F44861"/>
    <w:rsid w:val="00F4624A"/>
    <w:rsid w:val="00F46954"/>
    <w:rsid w:val="00F46C0E"/>
    <w:rsid w:val="00F51198"/>
    <w:rsid w:val="00F53A2E"/>
    <w:rsid w:val="00F54B1F"/>
    <w:rsid w:val="00F554D5"/>
    <w:rsid w:val="00F55BDC"/>
    <w:rsid w:val="00F63DE0"/>
    <w:rsid w:val="00F65EDD"/>
    <w:rsid w:val="00F66D7F"/>
    <w:rsid w:val="00F67782"/>
    <w:rsid w:val="00F71BF0"/>
    <w:rsid w:val="00F80378"/>
    <w:rsid w:val="00F80ABE"/>
    <w:rsid w:val="00F86FB8"/>
    <w:rsid w:val="00F959A0"/>
    <w:rsid w:val="00F9631D"/>
    <w:rsid w:val="00FA673C"/>
    <w:rsid w:val="00FA7AD1"/>
    <w:rsid w:val="00FB4D32"/>
    <w:rsid w:val="00FB7111"/>
    <w:rsid w:val="00FB71B9"/>
    <w:rsid w:val="00FB722A"/>
    <w:rsid w:val="00FC28AA"/>
    <w:rsid w:val="00FC45E2"/>
    <w:rsid w:val="00FC53E5"/>
    <w:rsid w:val="00FC5BDF"/>
    <w:rsid w:val="00FC5D54"/>
    <w:rsid w:val="00FC6B95"/>
    <w:rsid w:val="00FD0323"/>
    <w:rsid w:val="00FD1A9B"/>
    <w:rsid w:val="00FD3A19"/>
    <w:rsid w:val="00FD4CCC"/>
    <w:rsid w:val="00FD583E"/>
    <w:rsid w:val="00FD7472"/>
    <w:rsid w:val="00FD7560"/>
    <w:rsid w:val="00FE427B"/>
    <w:rsid w:val="00FE6032"/>
    <w:rsid w:val="00FF0CD8"/>
    <w:rsid w:val="00FF46B8"/>
    <w:rsid w:val="00FF472D"/>
    <w:rsid w:val="00FF6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implified Arabic" w:eastAsiaTheme="minorHAnsi" w:hAnsi="Simplified Arabic" w:cs="Simplified Arabic"/>
        <w:sz w:val="28"/>
        <w:szCs w:val="28"/>
        <w:lang w:val="en-US" w:eastAsia="en-US" w:bidi="ar-SA"/>
      </w:rPr>
    </w:rPrDefault>
    <w:pPrDefault>
      <w:pPr>
        <w:jc w:val="lowKashida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207"/>
    <w:pPr>
      <w:spacing w:after="200" w:line="276" w:lineRule="auto"/>
      <w:jc w:val="left"/>
    </w:pPr>
    <w:rPr>
      <w:rFonts w:ascii="Calibri" w:eastAsia="Calibri" w:hAnsi="Calibri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220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40A5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0A56"/>
    <w:rPr>
      <w:rFonts w:ascii="Calibri" w:eastAsia="Calibri" w:hAnsi="Calibri" w:cs="Arial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40A5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0A56"/>
    <w:rPr>
      <w:rFonts w:ascii="Calibri" w:eastAsia="Calibri" w:hAnsi="Calibri" w:cs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3F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FC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implified Arabic" w:eastAsiaTheme="minorHAnsi" w:hAnsi="Simplified Arabic" w:cs="Simplified Arabic"/>
        <w:sz w:val="28"/>
        <w:szCs w:val="28"/>
        <w:lang w:val="en-US" w:eastAsia="en-US" w:bidi="ar-SA"/>
      </w:rPr>
    </w:rPrDefault>
    <w:pPrDefault>
      <w:pPr>
        <w:jc w:val="lowKashida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207"/>
    <w:pPr>
      <w:spacing w:after="200" w:line="276" w:lineRule="auto"/>
      <w:jc w:val="left"/>
    </w:pPr>
    <w:rPr>
      <w:rFonts w:ascii="Calibri" w:eastAsia="Calibri" w:hAnsi="Calibri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220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40A5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0A56"/>
    <w:rPr>
      <w:rFonts w:ascii="Calibri" w:eastAsia="Calibri" w:hAnsi="Calibri" w:cs="Arial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40A5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0A56"/>
    <w:rPr>
      <w:rFonts w:ascii="Calibri" w:eastAsia="Calibri" w:hAnsi="Calibri" w:cs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3F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FC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6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C4D88-8E7C-4E57-AF9D-3429B5E4C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2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zeinab</dc:creator>
  <cp:lastModifiedBy>zeinab</cp:lastModifiedBy>
  <cp:revision>24</cp:revision>
  <cp:lastPrinted>2017-04-04T11:16:00Z</cp:lastPrinted>
  <dcterms:created xsi:type="dcterms:W3CDTF">2017-02-25T12:34:00Z</dcterms:created>
  <dcterms:modified xsi:type="dcterms:W3CDTF">2017-04-18T10:33:00Z</dcterms:modified>
</cp:coreProperties>
</file>